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1E6" w:rsidRDefault="000F71E6">
      <w:pPr>
        <w:spacing w:line="540" w:lineRule="exact"/>
        <w:jc w:val="center"/>
        <w:rPr>
          <w:rFonts w:ascii="华文中宋" w:eastAsia="华文中宋" w:hAnsi="华文中宋" w:cs="宋体"/>
          <w:b/>
          <w:kern w:val="0"/>
          <w:sz w:val="52"/>
          <w:szCs w:val="52"/>
        </w:rPr>
      </w:pPr>
    </w:p>
    <w:p w:rsidR="000F71E6" w:rsidRDefault="000F71E6">
      <w:pPr>
        <w:spacing w:line="540" w:lineRule="exact"/>
        <w:jc w:val="center"/>
        <w:rPr>
          <w:rFonts w:ascii="华文中宋" w:eastAsia="华文中宋" w:hAnsi="华文中宋" w:cs="宋体"/>
          <w:b/>
          <w:kern w:val="0"/>
          <w:sz w:val="52"/>
          <w:szCs w:val="52"/>
        </w:rPr>
      </w:pPr>
    </w:p>
    <w:p w:rsidR="000F71E6" w:rsidRDefault="000F71E6">
      <w:pPr>
        <w:spacing w:line="540" w:lineRule="exact"/>
        <w:jc w:val="center"/>
        <w:rPr>
          <w:rFonts w:ascii="华文中宋" w:eastAsia="华文中宋" w:hAnsi="华文中宋" w:cs="宋体"/>
          <w:b/>
          <w:kern w:val="0"/>
          <w:sz w:val="52"/>
          <w:szCs w:val="52"/>
        </w:rPr>
      </w:pPr>
    </w:p>
    <w:p w:rsidR="000F71E6" w:rsidRDefault="000F71E6">
      <w:pPr>
        <w:spacing w:line="540" w:lineRule="exact"/>
        <w:jc w:val="center"/>
        <w:rPr>
          <w:rFonts w:ascii="华文中宋" w:eastAsia="华文中宋" w:hAnsi="华文中宋" w:cs="宋体"/>
          <w:b/>
          <w:kern w:val="0"/>
          <w:sz w:val="52"/>
          <w:szCs w:val="52"/>
        </w:rPr>
      </w:pPr>
    </w:p>
    <w:p w:rsidR="000F71E6" w:rsidRDefault="0033443A">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0F71E6" w:rsidRDefault="000F71E6">
      <w:pPr>
        <w:spacing w:line="540" w:lineRule="exact"/>
        <w:jc w:val="center"/>
        <w:rPr>
          <w:rFonts w:ascii="华文中宋" w:eastAsia="华文中宋" w:hAnsi="华文中宋" w:cs="宋体"/>
          <w:b/>
          <w:kern w:val="0"/>
          <w:sz w:val="52"/>
          <w:szCs w:val="52"/>
        </w:rPr>
      </w:pPr>
    </w:p>
    <w:p w:rsidR="000F71E6" w:rsidRDefault="0033443A">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0F71E6" w:rsidRDefault="000F71E6">
      <w:pPr>
        <w:spacing w:line="540" w:lineRule="exact"/>
        <w:jc w:val="center"/>
        <w:rPr>
          <w:rFonts w:eastAsia="仿宋_GB2312" w:hAnsi="宋体" w:cs="宋体"/>
          <w:kern w:val="0"/>
          <w:sz w:val="30"/>
          <w:szCs w:val="30"/>
        </w:rPr>
      </w:pPr>
    </w:p>
    <w:p w:rsidR="000F71E6" w:rsidRDefault="000F71E6">
      <w:pPr>
        <w:spacing w:line="540" w:lineRule="exact"/>
        <w:jc w:val="center"/>
        <w:rPr>
          <w:rFonts w:eastAsia="仿宋_GB2312" w:hAnsi="宋体" w:cs="宋体"/>
          <w:kern w:val="0"/>
          <w:sz w:val="30"/>
          <w:szCs w:val="30"/>
        </w:rPr>
      </w:pPr>
    </w:p>
    <w:p w:rsidR="000F71E6" w:rsidRDefault="000F71E6">
      <w:pPr>
        <w:spacing w:line="540" w:lineRule="exact"/>
        <w:jc w:val="center"/>
        <w:rPr>
          <w:rFonts w:eastAsia="仿宋_GB2312" w:hAnsi="宋体" w:cs="宋体"/>
          <w:kern w:val="0"/>
          <w:sz w:val="30"/>
          <w:szCs w:val="30"/>
        </w:rPr>
      </w:pPr>
    </w:p>
    <w:p w:rsidR="000F71E6" w:rsidRDefault="000F71E6">
      <w:pPr>
        <w:spacing w:line="540" w:lineRule="exact"/>
        <w:jc w:val="center"/>
        <w:rPr>
          <w:rFonts w:eastAsia="仿宋_GB2312" w:hAnsi="宋体" w:cs="宋体"/>
          <w:kern w:val="0"/>
          <w:sz w:val="30"/>
          <w:szCs w:val="30"/>
        </w:rPr>
      </w:pPr>
    </w:p>
    <w:p w:rsidR="000F71E6" w:rsidRDefault="000F71E6">
      <w:pPr>
        <w:spacing w:line="540" w:lineRule="exact"/>
        <w:jc w:val="center"/>
        <w:rPr>
          <w:rFonts w:eastAsia="仿宋_GB2312" w:hAnsi="宋体" w:cs="宋体"/>
          <w:kern w:val="0"/>
          <w:sz w:val="30"/>
          <w:szCs w:val="30"/>
        </w:rPr>
      </w:pPr>
    </w:p>
    <w:p w:rsidR="000F71E6" w:rsidRDefault="000F71E6">
      <w:pPr>
        <w:spacing w:line="540" w:lineRule="exact"/>
        <w:jc w:val="center"/>
        <w:rPr>
          <w:rFonts w:eastAsia="仿宋_GB2312" w:hAnsi="宋体" w:cs="宋体"/>
          <w:kern w:val="0"/>
          <w:sz w:val="30"/>
          <w:szCs w:val="30"/>
        </w:rPr>
      </w:pPr>
    </w:p>
    <w:p w:rsidR="000F71E6" w:rsidRDefault="000F71E6">
      <w:pPr>
        <w:spacing w:line="540" w:lineRule="exact"/>
        <w:jc w:val="center"/>
        <w:rPr>
          <w:rFonts w:eastAsia="仿宋_GB2312" w:hAnsi="宋体" w:cs="宋体"/>
          <w:kern w:val="0"/>
          <w:sz w:val="30"/>
          <w:szCs w:val="30"/>
        </w:rPr>
      </w:pPr>
    </w:p>
    <w:p w:rsidR="000F71E6" w:rsidRDefault="000F71E6">
      <w:pPr>
        <w:spacing w:line="540" w:lineRule="exact"/>
        <w:rPr>
          <w:rFonts w:eastAsia="仿宋_GB2312" w:hAnsi="宋体" w:cs="宋体"/>
          <w:kern w:val="0"/>
          <w:sz w:val="30"/>
          <w:szCs w:val="30"/>
        </w:rPr>
      </w:pPr>
    </w:p>
    <w:p w:rsidR="000F71E6" w:rsidRDefault="0033443A">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项目名称：北部产业园信息化管理系统</w:t>
      </w:r>
    </w:p>
    <w:p w:rsidR="000F71E6" w:rsidRDefault="0033443A">
      <w:pPr>
        <w:spacing w:line="700" w:lineRule="exact"/>
        <w:ind w:leftChars="430" w:left="3963" w:hangingChars="850" w:hanging="3060"/>
        <w:jc w:val="left"/>
        <w:rPr>
          <w:rFonts w:eastAsia="仿宋_GB2312" w:hAnsi="宋体" w:cs="宋体"/>
          <w:kern w:val="0"/>
          <w:sz w:val="36"/>
          <w:szCs w:val="36"/>
        </w:rPr>
      </w:pPr>
      <w:r>
        <w:rPr>
          <w:rFonts w:eastAsia="仿宋_GB2312" w:hAnsi="宋体" w:cs="宋体" w:hint="eastAsia"/>
          <w:kern w:val="0"/>
          <w:sz w:val="36"/>
          <w:szCs w:val="36"/>
        </w:rPr>
        <w:t>实施单位（公章）：喀什经济开发区发展改革和经济促进局</w:t>
      </w:r>
    </w:p>
    <w:p w:rsidR="000F71E6" w:rsidRDefault="0033443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0F71E6" w:rsidRDefault="0033443A">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0F71E6" w:rsidRDefault="0033443A">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kern w:val="0"/>
          <w:sz w:val="36"/>
          <w:szCs w:val="36"/>
        </w:rPr>
        <w:t xml:space="preserve">: </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10</w:t>
      </w:r>
      <w:r>
        <w:rPr>
          <w:rFonts w:eastAsia="仿宋_GB2312" w:hAnsi="宋体" w:cs="宋体" w:hint="eastAsia"/>
          <w:kern w:val="0"/>
          <w:sz w:val="36"/>
          <w:szCs w:val="36"/>
        </w:rPr>
        <w:t>日</w:t>
      </w:r>
    </w:p>
    <w:p w:rsidR="000F71E6" w:rsidRDefault="000F71E6">
      <w:pPr>
        <w:adjustRightInd w:val="0"/>
        <w:snapToGrid w:val="0"/>
        <w:spacing w:line="560" w:lineRule="exact"/>
        <w:ind w:firstLineChars="200" w:firstLine="723"/>
        <w:jc w:val="center"/>
        <w:rPr>
          <w:rFonts w:ascii="黑体" w:eastAsia="黑体" w:hAnsi="黑体" w:cs="宋体"/>
          <w:b/>
          <w:kern w:val="0"/>
          <w:sz w:val="36"/>
          <w:szCs w:val="36"/>
        </w:rPr>
        <w:sectPr w:rsidR="000F71E6">
          <w:footerReference w:type="default" r:id="rId8"/>
          <w:pgSz w:w="11906" w:h="16838"/>
          <w:pgMar w:top="1440" w:right="1800" w:bottom="1440" w:left="1800" w:header="851" w:footer="992" w:gutter="0"/>
          <w:cols w:space="425"/>
          <w:docGrid w:type="lines" w:linePitch="312"/>
        </w:sectPr>
      </w:pPr>
    </w:p>
    <w:p w:rsidR="000F71E6" w:rsidRDefault="0033443A">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lastRenderedPageBreak/>
        <w:t>一、项目概况</w:t>
      </w:r>
    </w:p>
    <w:p w:rsidR="000F71E6" w:rsidRDefault="0033443A">
      <w:pPr>
        <w:adjustRightInd w:val="0"/>
        <w:snapToGrid w:val="0"/>
        <w:spacing w:line="560" w:lineRule="exact"/>
        <w:ind w:firstLineChars="200" w:firstLine="627"/>
        <w:rPr>
          <w:rStyle w:val="af7"/>
          <w:rFonts w:ascii="楷体" w:eastAsia="楷体" w:hAnsi="楷体"/>
          <w:spacing w:val="-4"/>
          <w:sz w:val="32"/>
          <w:szCs w:val="32"/>
        </w:rPr>
      </w:pPr>
      <w:r>
        <w:rPr>
          <w:rStyle w:val="af7"/>
          <w:rFonts w:ascii="楷体" w:eastAsia="楷体" w:hAnsi="楷体" w:hint="eastAsia"/>
          <w:spacing w:val="-4"/>
          <w:sz w:val="32"/>
          <w:szCs w:val="32"/>
        </w:rPr>
        <w:t>（一）项目单位基本情况</w:t>
      </w:r>
    </w:p>
    <w:p w:rsidR="000F71E6" w:rsidRDefault="0033443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喀什经济开发区发展改革和经济促进局是喀什经济开发区管委会下属的全额拨款行政单位。。喀什经济开发区发展改革和经济促进局，编制数</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人，其中：行政人员编制</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人，参照公务员管理的事业单位人员编制</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人，全额拨款事业单位人员编制</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人。</w:t>
      </w:r>
    </w:p>
    <w:p w:rsidR="000F71E6" w:rsidRDefault="0033443A">
      <w:pPr>
        <w:spacing w:line="560" w:lineRule="exact"/>
        <w:ind w:firstLineChars="200" w:firstLine="640"/>
        <w:rPr>
          <w:rFonts w:ascii="仿宋" w:eastAsia="仿宋" w:hAnsi="仿宋"/>
          <w:bCs/>
          <w:spacing w:val="-4"/>
          <w:sz w:val="32"/>
          <w:szCs w:val="32"/>
        </w:rPr>
      </w:pPr>
      <w:r>
        <w:rPr>
          <w:rFonts w:ascii="仿宋_GB2312" w:eastAsia="仿宋_GB2312" w:hAnsi="仿宋_GB2312" w:cs="仿宋_GB2312" w:hint="eastAsia"/>
          <w:sz w:val="32"/>
          <w:szCs w:val="32"/>
        </w:rPr>
        <w:t>本部门职能是组织实施经济和社会发展战略、发展规划</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研究分析经济形势和发展情况，进行宏观经济的预测、预警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汇总和分析财政、金融等方面的情况，拟订并组织实施产业政策和价格政策</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研究经济体制改革和对外开放的重大问题，组织拟订综合性经济体制改革方案等。涵盖固定资产投资、产业结构、区域经济发展</w:t>
      </w:r>
      <w:r>
        <w:rPr>
          <w:rFonts w:ascii="仿宋_GB2312" w:eastAsia="仿宋_GB2312" w:hAnsi="仿宋_GB2312" w:cs="仿宋_GB2312" w:hint="eastAsia"/>
          <w:sz w:val="32"/>
          <w:szCs w:val="32"/>
        </w:rPr>
        <w:t>、国内外市场状况，使经济和社会协调发展，推进可持续发展战略，促进就业，调整收入分配，制定相应的行政法规和规章等。</w:t>
      </w:r>
    </w:p>
    <w:p w:rsidR="000F71E6" w:rsidRDefault="0033443A">
      <w:pPr>
        <w:adjustRightInd w:val="0"/>
        <w:snapToGrid w:val="0"/>
        <w:spacing w:line="560" w:lineRule="exact"/>
        <w:ind w:firstLineChars="200" w:firstLine="627"/>
        <w:rPr>
          <w:rStyle w:val="af7"/>
          <w:rFonts w:ascii="楷体" w:eastAsia="楷体" w:hAnsi="楷体"/>
          <w:spacing w:val="-4"/>
          <w:sz w:val="32"/>
          <w:szCs w:val="32"/>
        </w:rPr>
      </w:pPr>
      <w:r>
        <w:rPr>
          <w:rStyle w:val="af7"/>
          <w:rFonts w:ascii="楷体" w:eastAsia="楷体" w:hAnsi="楷体" w:hint="eastAsia"/>
          <w:spacing w:val="-4"/>
          <w:sz w:val="32"/>
          <w:szCs w:val="32"/>
        </w:rPr>
        <w:t>（二）项目预算</w:t>
      </w:r>
      <w:r>
        <w:rPr>
          <w:rStyle w:val="af7"/>
          <w:rFonts w:ascii="楷体" w:eastAsia="楷体" w:hAnsi="楷体"/>
          <w:spacing w:val="-4"/>
          <w:sz w:val="32"/>
          <w:szCs w:val="32"/>
        </w:rPr>
        <w:t>绩效目标</w:t>
      </w:r>
      <w:r>
        <w:rPr>
          <w:rStyle w:val="af7"/>
          <w:rFonts w:ascii="楷体" w:eastAsia="楷体" w:hAnsi="楷体" w:hint="eastAsia"/>
          <w:spacing w:val="-4"/>
          <w:sz w:val="32"/>
          <w:szCs w:val="32"/>
        </w:rPr>
        <w:t>设定情况</w:t>
      </w:r>
    </w:p>
    <w:p w:rsidR="000F71E6" w:rsidRDefault="0033443A">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0F71E6" w:rsidRDefault="0033443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北部产业</w:t>
      </w:r>
      <w:proofErr w:type="gramStart"/>
      <w:r>
        <w:rPr>
          <w:rFonts w:ascii="仿宋" w:eastAsia="仿宋" w:hAnsi="仿宋" w:hint="eastAsia"/>
          <w:bCs/>
          <w:spacing w:val="-4"/>
          <w:sz w:val="32"/>
          <w:szCs w:val="32"/>
        </w:rPr>
        <w:t>园标准</w:t>
      </w:r>
      <w:proofErr w:type="gramEnd"/>
      <w:r>
        <w:rPr>
          <w:rFonts w:ascii="仿宋" w:eastAsia="仿宋" w:hAnsi="仿宋" w:hint="eastAsia"/>
          <w:bCs/>
          <w:spacing w:val="-4"/>
          <w:sz w:val="32"/>
          <w:szCs w:val="32"/>
        </w:rPr>
        <w:t>厂房落地的劳动密集型企业</w:t>
      </w:r>
      <w:r>
        <w:rPr>
          <w:rFonts w:ascii="仿宋" w:eastAsia="仿宋" w:hAnsi="仿宋" w:hint="eastAsia"/>
          <w:bCs/>
          <w:spacing w:val="-4"/>
          <w:sz w:val="32"/>
          <w:szCs w:val="32"/>
        </w:rPr>
        <w:t>50</w:t>
      </w:r>
      <w:r>
        <w:rPr>
          <w:rFonts w:ascii="仿宋" w:eastAsia="仿宋" w:hAnsi="仿宋" w:hint="eastAsia"/>
          <w:bCs/>
          <w:spacing w:val="-4"/>
          <w:sz w:val="32"/>
          <w:szCs w:val="32"/>
        </w:rPr>
        <w:t>余家，职工人数较多、且流动性较大，亟需提升政府对入园企业及职工信息化管理水平，推进北部产业</w:t>
      </w:r>
      <w:proofErr w:type="gramStart"/>
      <w:r>
        <w:rPr>
          <w:rFonts w:ascii="仿宋" w:eastAsia="仿宋" w:hAnsi="仿宋" w:hint="eastAsia"/>
          <w:bCs/>
          <w:spacing w:val="-4"/>
          <w:sz w:val="32"/>
          <w:szCs w:val="32"/>
        </w:rPr>
        <w:t>园就业稳工</w:t>
      </w:r>
      <w:proofErr w:type="gramEnd"/>
      <w:r>
        <w:rPr>
          <w:rFonts w:ascii="仿宋" w:eastAsia="仿宋" w:hAnsi="仿宋" w:hint="eastAsia"/>
          <w:bCs/>
          <w:spacing w:val="-4"/>
          <w:sz w:val="32"/>
          <w:szCs w:val="32"/>
        </w:rPr>
        <w:t>工作，特制作北部产业园信息化管理系统。主要达到如下四个方面的目标：一是简化职工流动性统计，将各县、各乡镇、街道人员每日清点汇总，直观了解人员动态。二是是政策、事项发布，及时将优惠政策、项目资金申报及园区各类会议、会务事项发布，缩短入</w:t>
      </w:r>
      <w:r>
        <w:rPr>
          <w:rFonts w:ascii="仿宋" w:eastAsia="仿宋" w:hAnsi="仿宋" w:hint="eastAsia"/>
          <w:bCs/>
          <w:spacing w:val="-4"/>
          <w:sz w:val="32"/>
          <w:szCs w:val="32"/>
        </w:rPr>
        <w:lastRenderedPageBreak/>
        <w:t>园企业获得信息时间，强化联动性。三是提升物业服务，将入园企业应缴的水、电、暖等费用情况及时公示，收缴，减少入园企业缴费环节；四是其他功能，</w:t>
      </w:r>
      <w:r>
        <w:rPr>
          <w:rFonts w:ascii="仿宋" w:eastAsia="仿宋" w:hAnsi="仿宋" w:hint="eastAsia"/>
          <w:bCs/>
          <w:spacing w:val="-4"/>
          <w:sz w:val="32"/>
          <w:szCs w:val="32"/>
        </w:rPr>
        <w:t>可将银行放贷与企业需求建立关联，并逐步开放产品发布、流通信息等环节。</w:t>
      </w:r>
    </w:p>
    <w:p w:rsidR="000F71E6" w:rsidRDefault="0033443A">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0F71E6" w:rsidRDefault="0033443A">
      <w:pPr>
        <w:spacing w:line="59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新增项目。</w:t>
      </w:r>
    </w:p>
    <w:p w:rsidR="000F71E6" w:rsidRDefault="0033443A">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0F71E6" w:rsidRDefault="0033443A">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用于制作北部产业园信息化管理系统来提升政府对入园企业及职工信息化管理水平，推进北部产业</w:t>
      </w:r>
      <w:proofErr w:type="gramStart"/>
      <w:r>
        <w:rPr>
          <w:rFonts w:ascii="仿宋" w:eastAsia="仿宋" w:hAnsi="仿宋" w:hint="eastAsia"/>
          <w:bCs/>
          <w:spacing w:val="-4"/>
          <w:sz w:val="32"/>
          <w:szCs w:val="32"/>
        </w:rPr>
        <w:t>园就业稳工</w:t>
      </w:r>
      <w:proofErr w:type="gramEnd"/>
      <w:r>
        <w:rPr>
          <w:rFonts w:ascii="仿宋" w:eastAsia="仿宋" w:hAnsi="仿宋" w:hint="eastAsia"/>
          <w:bCs/>
          <w:spacing w:val="-4"/>
          <w:sz w:val="32"/>
          <w:szCs w:val="32"/>
        </w:rPr>
        <w:t>工作。用于北部产业</w:t>
      </w:r>
      <w:proofErr w:type="gramStart"/>
      <w:r>
        <w:rPr>
          <w:rFonts w:ascii="仿宋" w:eastAsia="仿宋" w:hAnsi="仿宋" w:hint="eastAsia"/>
          <w:bCs/>
          <w:spacing w:val="-4"/>
          <w:sz w:val="32"/>
          <w:szCs w:val="32"/>
        </w:rPr>
        <w:t>园标准</w:t>
      </w:r>
      <w:proofErr w:type="gramEnd"/>
      <w:r>
        <w:rPr>
          <w:rFonts w:ascii="仿宋" w:eastAsia="仿宋" w:hAnsi="仿宋" w:hint="eastAsia"/>
          <w:bCs/>
          <w:spacing w:val="-4"/>
          <w:sz w:val="32"/>
          <w:szCs w:val="32"/>
        </w:rPr>
        <w:t>厂房入园企业的职工流动性统计的简化，将各县、各乡镇、街道人员每日清点汇总，直观了解人员动态；用于政策、事项发布，及时将优惠政策、项目资金申报及园区各类会议、会务事项发布，缩短入园企业获得信息时间，强化联动性。用于提升物业服务，将入园企业应缴的水、电、暖等费用情况及时公示，</w:t>
      </w:r>
      <w:r>
        <w:rPr>
          <w:rFonts w:ascii="仿宋" w:eastAsia="仿宋" w:hAnsi="仿宋" w:hint="eastAsia"/>
          <w:bCs/>
          <w:spacing w:val="-4"/>
          <w:sz w:val="32"/>
          <w:szCs w:val="32"/>
        </w:rPr>
        <w:t>收缴，减少入园企业缴费环节；用于其他功能，例如将银行放贷与企业需求建立关联，逐步开放产品发布、流通信息等环节。</w:t>
      </w:r>
    </w:p>
    <w:p w:rsidR="000F71E6" w:rsidRDefault="0033443A">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t>二、项目资金使用及管理情况</w:t>
      </w:r>
    </w:p>
    <w:p w:rsidR="000F71E6" w:rsidRDefault="0033443A">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（一）项目资金安排落实、总投入等情况分析</w:t>
      </w:r>
    </w:p>
    <w:p w:rsidR="000F71E6" w:rsidRDefault="0033443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北部产业园信息化管理系统预算安排总额为</w:t>
      </w:r>
      <w:r>
        <w:rPr>
          <w:rFonts w:ascii="仿宋" w:eastAsia="仿宋" w:hAnsi="仿宋" w:hint="eastAsia"/>
          <w:bCs/>
          <w:spacing w:val="-4"/>
          <w:sz w:val="32"/>
          <w:szCs w:val="32"/>
        </w:rPr>
        <w:t>30</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30</w:t>
      </w:r>
      <w:r>
        <w:rPr>
          <w:rFonts w:ascii="仿宋" w:eastAsia="仿宋" w:hAnsi="仿宋" w:hint="eastAsia"/>
          <w:bCs/>
          <w:spacing w:val="-4"/>
          <w:sz w:val="32"/>
          <w:szCs w:val="32"/>
        </w:rPr>
        <w:t>万元，自筹资金</w:t>
      </w:r>
      <w:r>
        <w:rPr>
          <w:rFonts w:ascii="仿宋" w:eastAsia="仿宋" w:hAnsi="仿宋" w:hint="eastAsia"/>
          <w:bCs/>
          <w:spacing w:val="-4"/>
          <w:sz w:val="32"/>
          <w:szCs w:val="32"/>
        </w:rPr>
        <w:t>0</w:t>
      </w:r>
      <w:r>
        <w:rPr>
          <w:rFonts w:ascii="仿宋" w:eastAsia="仿宋" w:hAnsi="仿宋" w:hint="eastAsia"/>
          <w:bCs/>
          <w:spacing w:val="-4"/>
          <w:sz w:val="32"/>
          <w:szCs w:val="32"/>
        </w:rPr>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30</w:t>
      </w:r>
      <w:r>
        <w:rPr>
          <w:rFonts w:ascii="仿宋" w:eastAsia="仿宋" w:hAnsi="仿宋" w:hint="eastAsia"/>
          <w:bCs/>
          <w:spacing w:val="-4"/>
          <w:sz w:val="32"/>
          <w:szCs w:val="32"/>
        </w:rPr>
        <w:t>万元。</w:t>
      </w:r>
    </w:p>
    <w:p w:rsidR="000F71E6" w:rsidRDefault="0033443A">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（二）项目资金实际使用情况分析</w:t>
      </w:r>
    </w:p>
    <w:p w:rsidR="000F71E6" w:rsidRDefault="0033443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0</w:t>
      </w:r>
      <w:r>
        <w:rPr>
          <w:rFonts w:ascii="仿宋" w:eastAsia="仿宋" w:hAnsi="仿宋" w:hint="eastAsia"/>
          <w:bCs/>
          <w:spacing w:val="-4"/>
          <w:sz w:val="32"/>
          <w:szCs w:val="32"/>
        </w:rPr>
        <w:t>元，预算执行率</w:t>
      </w:r>
      <w:r>
        <w:rPr>
          <w:rFonts w:ascii="仿宋" w:eastAsia="仿宋" w:hAnsi="仿宋" w:hint="eastAsia"/>
          <w:bCs/>
          <w:spacing w:val="-4"/>
          <w:sz w:val="32"/>
          <w:szCs w:val="32"/>
        </w:rPr>
        <w:t>0</w:t>
      </w:r>
      <w:r>
        <w:rPr>
          <w:rFonts w:ascii="仿宋" w:eastAsia="仿宋" w:hAnsi="仿宋"/>
          <w:bCs/>
          <w:spacing w:val="-4"/>
          <w:sz w:val="32"/>
          <w:szCs w:val="32"/>
        </w:rPr>
        <w:t>%</w:t>
      </w:r>
      <w:r>
        <w:rPr>
          <w:rFonts w:ascii="仿宋" w:eastAsia="仿宋" w:hAnsi="仿宋" w:hint="eastAsia"/>
          <w:bCs/>
          <w:spacing w:val="-4"/>
          <w:sz w:val="32"/>
          <w:szCs w:val="32"/>
        </w:rPr>
        <w:t>;</w:t>
      </w:r>
    </w:p>
    <w:p w:rsidR="000F71E6" w:rsidRDefault="0033443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本项目未执行。</w:t>
      </w:r>
    </w:p>
    <w:p w:rsidR="000F71E6" w:rsidRDefault="0033443A">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（三）项目资金管理情况分析</w:t>
      </w:r>
    </w:p>
    <w:p w:rsidR="000F71E6" w:rsidRDefault="0033443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上述资金管理办法是符合国家财经法规和财务管理制度以及有关资金管理办法的规定；不存在截留、挤占、挪用、虚列支出等情况。</w:t>
      </w:r>
    </w:p>
    <w:p w:rsidR="000F71E6" w:rsidRDefault="0033443A">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t>三、项目组织实施情况</w:t>
      </w:r>
    </w:p>
    <w:p w:rsidR="000F71E6" w:rsidRDefault="0033443A">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（一）项目组织情况分析</w:t>
      </w:r>
    </w:p>
    <w:p w:rsidR="000F71E6" w:rsidRDefault="0033443A">
      <w:pPr>
        <w:adjustRightInd w:val="0"/>
        <w:snapToGrid w:val="0"/>
        <w:spacing w:line="560" w:lineRule="exact"/>
        <w:ind w:firstLineChars="200" w:firstLine="624"/>
        <w:rPr>
          <w:rFonts w:ascii="仿宋" w:eastAsia="仿宋" w:hAnsi="仿宋"/>
          <w:bCs/>
          <w:spacing w:val="-4"/>
          <w:sz w:val="32"/>
          <w:szCs w:val="32"/>
          <w:lang w:val="zh-CN"/>
        </w:rPr>
      </w:pPr>
      <w:r>
        <w:rPr>
          <w:rFonts w:ascii="仿宋" w:eastAsia="仿宋" w:hAnsi="仿宋" w:hint="eastAsia"/>
          <w:bCs/>
          <w:spacing w:val="-4"/>
          <w:sz w:val="32"/>
          <w:szCs w:val="32"/>
          <w:lang w:val="zh-CN"/>
        </w:rPr>
        <w:t>本项目未实施，不存在项目投标情况。</w:t>
      </w:r>
    </w:p>
    <w:p w:rsidR="000F71E6" w:rsidRDefault="0033443A">
      <w:pPr>
        <w:adjustRightInd w:val="0"/>
        <w:snapToGrid w:val="0"/>
        <w:spacing w:line="560" w:lineRule="exact"/>
        <w:ind w:firstLineChars="200" w:firstLine="624"/>
        <w:rPr>
          <w:rFonts w:ascii="仿宋" w:eastAsia="仿宋" w:hAnsi="仿宋"/>
          <w:bCs/>
          <w:spacing w:val="-4"/>
          <w:sz w:val="32"/>
          <w:szCs w:val="32"/>
          <w:lang w:val="zh-CN"/>
        </w:rPr>
      </w:pPr>
      <w:r>
        <w:rPr>
          <w:rFonts w:ascii="仿宋" w:eastAsia="仿宋" w:hAnsi="仿宋" w:hint="eastAsia"/>
          <w:bCs/>
          <w:spacing w:val="-4"/>
          <w:sz w:val="32"/>
          <w:szCs w:val="32"/>
          <w:lang w:val="zh-CN"/>
        </w:rPr>
        <w:t>本项目不存在调整情况。</w:t>
      </w:r>
    </w:p>
    <w:p w:rsidR="000F71E6" w:rsidRDefault="0033443A">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（二）项目管理情况分析</w:t>
      </w:r>
    </w:p>
    <w:p w:rsidR="000F71E6" w:rsidRDefault="0033443A">
      <w:pPr>
        <w:adjustRightInd w:val="0"/>
        <w:snapToGrid w:val="0"/>
        <w:spacing w:line="560" w:lineRule="exact"/>
        <w:ind w:firstLineChars="200" w:firstLine="624"/>
        <w:rPr>
          <w:rStyle w:val="af7"/>
          <w:rFonts w:ascii="仿宋" w:eastAsia="仿宋" w:hAnsi="仿宋"/>
          <w:b w:val="0"/>
          <w:color w:val="FF0000"/>
          <w:spacing w:val="-4"/>
          <w:sz w:val="32"/>
          <w:szCs w:val="32"/>
        </w:rPr>
      </w:pPr>
      <w:r>
        <w:rPr>
          <w:rFonts w:ascii="仿宋" w:eastAsia="仿宋" w:hAnsi="仿宋" w:hint="eastAsia"/>
          <w:bCs/>
          <w:spacing w:val="-4"/>
          <w:sz w:val="32"/>
          <w:szCs w:val="32"/>
        </w:rPr>
        <w:t>本项目未完成拨付。</w:t>
      </w:r>
    </w:p>
    <w:p w:rsidR="000F71E6" w:rsidRDefault="0033443A">
      <w:pPr>
        <w:adjustRightInd w:val="0"/>
        <w:snapToGrid w:val="0"/>
        <w:spacing w:line="560" w:lineRule="exact"/>
        <w:ind w:firstLineChars="200" w:firstLine="624"/>
        <w:outlineLvl w:val="0"/>
        <w:rPr>
          <w:rStyle w:val="af7"/>
          <w:rFonts w:ascii="黑体" w:eastAsia="黑体" w:hAnsi="黑体"/>
        </w:rPr>
      </w:pPr>
      <w:r>
        <w:rPr>
          <w:rStyle w:val="af7"/>
          <w:rFonts w:ascii="黑体" w:eastAsia="黑体" w:hAnsi="黑体" w:hint="eastAsia"/>
          <w:b w:val="0"/>
          <w:spacing w:val="-4"/>
          <w:sz w:val="32"/>
          <w:szCs w:val="32"/>
        </w:rPr>
        <w:t>四、项目绩效情况</w:t>
      </w:r>
      <w:r>
        <w:rPr>
          <w:rStyle w:val="af7"/>
          <w:rFonts w:ascii="黑体" w:eastAsia="黑体" w:hAnsi="黑体" w:hint="eastAsia"/>
        </w:rPr>
        <w:t xml:space="preserve"> </w:t>
      </w:r>
    </w:p>
    <w:p w:rsidR="000F71E6" w:rsidRDefault="0033443A">
      <w:pPr>
        <w:adjustRightInd w:val="0"/>
        <w:snapToGrid w:val="0"/>
        <w:spacing w:line="560" w:lineRule="exact"/>
        <w:ind w:firstLineChars="200" w:firstLine="627"/>
        <w:outlineLvl w:val="0"/>
        <w:rPr>
          <w:rStyle w:val="af7"/>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0F71E6" w:rsidRDefault="0033443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本项目共设置一级指标</w:t>
      </w:r>
      <w:r>
        <w:rPr>
          <w:rFonts w:ascii="仿宋" w:eastAsia="仿宋" w:hAnsi="仿宋" w:hint="eastAsia"/>
          <w:bCs/>
          <w:spacing w:val="-4"/>
          <w:sz w:val="32"/>
          <w:szCs w:val="32"/>
        </w:rPr>
        <w:t>3</w:t>
      </w:r>
      <w:r>
        <w:rPr>
          <w:rFonts w:ascii="仿宋" w:eastAsia="仿宋" w:hAnsi="仿宋" w:hint="eastAsia"/>
          <w:bCs/>
          <w:spacing w:val="-4"/>
          <w:sz w:val="32"/>
          <w:szCs w:val="32"/>
        </w:rPr>
        <w:t>个，二级指标</w:t>
      </w:r>
      <w:r>
        <w:rPr>
          <w:rFonts w:ascii="仿宋" w:eastAsia="仿宋" w:hAnsi="仿宋" w:hint="eastAsia"/>
          <w:bCs/>
          <w:spacing w:val="-4"/>
          <w:sz w:val="32"/>
          <w:szCs w:val="32"/>
        </w:rPr>
        <w:t>8</w:t>
      </w:r>
      <w:r>
        <w:rPr>
          <w:rFonts w:ascii="仿宋" w:eastAsia="仿宋" w:hAnsi="仿宋" w:hint="eastAsia"/>
          <w:bCs/>
          <w:spacing w:val="-4"/>
          <w:sz w:val="32"/>
          <w:szCs w:val="32"/>
        </w:rPr>
        <w:t>个，三级指标</w:t>
      </w:r>
      <w:r>
        <w:rPr>
          <w:rFonts w:ascii="仿宋" w:eastAsia="仿宋" w:hAnsi="仿宋" w:hint="eastAsia"/>
          <w:bCs/>
          <w:spacing w:val="-4"/>
          <w:sz w:val="32"/>
          <w:szCs w:val="32"/>
        </w:rPr>
        <w:t>10</w:t>
      </w:r>
      <w:r>
        <w:rPr>
          <w:rFonts w:ascii="仿宋" w:eastAsia="仿宋" w:hAnsi="仿宋" w:hint="eastAsia"/>
          <w:bCs/>
          <w:spacing w:val="-4"/>
          <w:sz w:val="32"/>
          <w:szCs w:val="32"/>
        </w:rPr>
        <w:t>个，全未完成。</w:t>
      </w:r>
    </w:p>
    <w:p w:rsidR="000F71E6" w:rsidRDefault="0033443A">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0F71E6" w:rsidRDefault="0033443A">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本项目未执行。主要原因是</w:t>
      </w:r>
      <w:r>
        <w:rPr>
          <w:rFonts w:ascii="仿宋" w:eastAsia="仿宋" w:hAnsi="仿宋" w:hint="eastAsia"/>
          <w:bCs/>
          <w:spacing w:val="-4"/>
          <w:sz w:val="32"/>
          <w:szCs w:val="32"/>
        </w:rPr>
        <w:t>2018</w:t>
      </w:r>
      <w:r>
        <w:rPr>
          <w:rFonts w:ascii="仿宋" w:eastAsia="仿宋" w:hAnsi="仿宋" w:hint="eastAsia"/>
          <w:bCs/>
          <w:spacing w:val="-4"/>
          <w:sz w:val="32"/>
          <w:szCs w:val="32"/>
        </w:rPr>
        <w:t>年</w:t>
      </w:r>
      <w:r>
        <w:rPr>
          <w:rFonts w:ascii="仿宋" w:eastAsia="仿宋" w:hAnsi="仿宋" w:hint="eastAsia"/>
          <w:bCs/>
          <w:spacing w:val="-4"/>
          <w:sz w:val="32"/>
          <w:szCs w:val="32"/>
        </w:rPr>
        <w:t>2</w:t>
      </w:r>
      <w:r>
        <w:rPr>
          <w:rFonts w:ascii="仿宋" w:eastAsia="仿宋" w:hAnsi="仿宋" w:hint="eastAsia"/>
          <w:bCs/>
          <w:spacing w:val="-4"/>
          <w:sz w:val="32"/>
          <w:szCs w:val="32"/>
        </w:rPr>
        <w:t>月开始北部产业</w:t>
      </w:r>
      <w:proofErr w:type="gramStart"/>
      <w:r>
        <w:rPr>
          <w:rFonts w:ascii="仿宋" w:eastAsia="仿宋" w:hAnsi="仿宋" w:hint="eastAsia"/>
          <w:bCs/>
          <w:spacing w:val="-4"/>
          <w:sz w:val="32"/>
          <w:szCs w:val="32"/>
        </w:rPr>
        <w:t>园就业稳工</w:t>
      </w:r>
      <w:proofErr w:type="gramEnd"/>
      <w:r>
        <w:rPr>
          <w:rFonts w:ascii="仿宋" w:eastAsia="仿宋" w:hAnsi="仿宋" w:hint="eastAsia"/>
          <w:bCs/>
          <w:spacing w:val="-4"/>
          <w:sz w:val="32"/>
          <w:szCs w:val="32"/>
        </w:rPr>
        <w:t>工作有了较大调整。喀什经济开发区管委会成立“开发区就业稳工专班”，纳入开发区</w:t>
      </w:r>
      <w:proofErr w:type="gramStart"/>
      <w:r>
        <w:rPr>
          <w:rFonts w:ascii="仿宋" w:eastAsia="仿宋" w:hAnsi="仿宋" w:hint="eastAsia"/>
          <w:bCs/>
          <w:spacing w:val="-4"/>
          <w:sz w:val="32"/>
          <w:szCs w:val="32"/>
        </w:rPr>
        <w:t>发促局</w:t>
      </w:r>
      <w:proofErr w:type="gramEnd"/>
      <w:r>
        <w:rPr>
          <w:rFonts w:ascii="仿宋" w:eastAsia="仿宋" w:hAnsi="仿宋" w:hint="eastAsia"/>
          <w:bCs/>
          <w:spacing w:val="-4"/>
          <w:sz w:val="32"/>
          <w:szCs w:val="32"/>
        </w:rPr>
        <w:t>、开发区公共事务局、开发区</w:t>
      </w:r>
      <w:proofErr w:type="gramStart"/>
      <w:r>
        <w:rPr>
          <w:rFonts w:ascii="仿宋" w:eastAsia="仿宋" w:hAnsi="仿宋" w:hint="eastAsia"/>
          <w:bCs/>
          <w:spacing w:val="-4"/>
          <w:sz w:val="32"/>
          <w:szCs w:val="32"/>
        </w:rPr>
        <w:t>规</w:t>
      </w:r>
      <w:proofErr w:type="gramEnd"/>
      <w:r>
        <w:rPr>
          <w:rFonts w:ascii="仿宋" w:eastAsia="仿宋" w:hAnsi="仿宋" w:hint="eastAsia"/>
          <w:bCs/>
          <w:spacing w:val="-4"/>
          <w:sz w:val="32"/>
          <w:szCs w:val="32"/>
        </w:rPr>
        <w:t>土局及喀什市</w:t>
      </w:r>
      <w:proofErr w:type="gramStart"/>
      <w:r>
        <w:rPr>
          <w:rFonts w:ascii="仿宋" w:eastAsia="仿宋" w:hAnsi="仿宋" w:hint="eastAsia"/>
          <w:bCs/>
          <w:spacing w:val="-4"/>
          <w:sz w:val="32"/>
          <w:szCs w:val="32"/>
        </w:rPr>
        <w:t>人社局</w:t>
      </w:r>
      <w:proofErr w:type="gramEnd"/>
      <w:r>
        <w:rPr>
          <w:rFonts w:ascii="仿宋" w:eastAsia="仿宋" w:hAnsi="仿宋" w:hint="eastAsia"/>
          <w:bCs/>
          <w:spacing w:val="-4"/>
          <w:sz w:val="32"/>
          <w:szCs w:val="32"/>
        </w:rPr>
        <w:t>等部门工作人员，并对北部产业</w:t>
      </w:r>
      <w:proofErr w:type="gramStart"/>
      <w:r>
        <w:rPr>
          <w:rFonts w:ascii="仿宋" w:eastAsia="仿宋" w:hAnsi="仿宋" w:hint="eastAsia"/>
          <w:bCs/>
          <w:spacing w:val="-4"/>
          <w:sz w:val="32"/>
          <w:szCs w:val="32"/>
        </w:rPr>
        <w:t>园就业稳工</w:t>
      </w:r>
      <w:proofErr w:type="gramEnd"/>
      <w:r>
        <w:rPr>
          <w:rFonts w:ascii="仿宋" w:eastAsia="仿宋" w:hAnsi="仿宋" w:hint="eastAsia"/>
          <w:bCs/>
          <w:spacing w:val="-4"/>
          <w:sz w:val="32"/>
          <w:szCs w:val="32"/>
        </w:rPr>
        <w:t>工作重新制定分工方案。其中由喀什市</w:t>
      </w:r>
      <w:proofErr w:type="gramStart"/>
      <w:r>
        <w:rPr>
          <w:rFonts w:ascii="仿宋" w:eastAsia="仿宋" w:hAnsi="仿宋" w:hint="eastAsia"/>
          <w:bCs/>
          <w:spacing w:val="-4"/>
          <w:sz w:val="32"/>
          <w:szCs w:val="32"/>
        </w:rPr>
        <w:t>人社局</w:t>
      </w:r>
      <w:proofErr w:type="gramEnd"/>
      <w:r>
        <w:rPr>
          <w:rFonts w:ascii="仿宋" w:eastAsia="仿宋" w:hAnsi="仿宋" w:hint="eastAsia"/>
          <w:bCs/>
          <w:spacing w:val="-4"/>
          <w:sz w:val="32"/>
          <w:szCs w:val="32"/>
        </w:rPr>
        <w:t>主要负责入园职工考勤统计、生产效益、工资发放、职工思想教育、</w:t>
      </w:r>
      <w:r>
        <w:rPr>
          <w:rFonts w:ascii="仿宋" w:eastAsia="仿宋" w:hAnsi="仿宋" w:hint="eastAsia"/>
          <w:bCs/>
          <w:spacing w:val="-4"/>
          <w:sz w:val="32"/>
          <w:szCs w:val="32"/>
        </w:rPr>
        <w:t>就业等工作。喀什市</w:t>
      </w:r>
      <w:proofErr w:type="gramStart"/>
      <w:r>
        <w:rPr>
          <w:rFonts w:ascii="仿宋" w:eastAsia="仿宋" w:hAnsi="仿宋" w:hint="eastAsia"/>
          <w:bCs/>
          <w:spacing w:val="-4"/>
          <w:sz w:val="32"/>
          <w:szCs w:val="32"/>
        </w:rPr>
        <w:t>人社局</w:t>
      </w:r>
      <w:proofErr w:type="gramEnd"/>
      <w:r>
        <w:rPr>
          <w:rFonts w:ascii="仿宋" w:eastAsia="仿宋" w:hAnsi="仿宋" w:hint="eastAsia"/>
          <w:bCs/>
          <w:spacing w:val="-4"/>
          <w:sz w:val="32"/>
          <w:szCs w:val="32"/>
        </w:rPr>
        <w:t>为了更加便捷、快速推进北部产业</w:t>
      </w:r>
      <w:proofErr w:type="gramStart"/>
      <w:r>
        <w:rPr>
          <w:rFonts w:ascii="仿宋" w:eastAsia="仿宋" w:hAnsi="仿宋" w:hint="eastAsia"/>
          <w:bCs/>
          <w:spacing w:val="-4"/>
          <w:sz w:val="32"/>
          <w:szCs w:val="32"/>
        </w:rPr>
        <w:t>园就业稳工</w:t>
      </w:r>
      <w:proofErr w:type="gramEnd"/>
      <w:r>
        <w:rPr>
          <w:rFonts w:ascii="仿宋" w:eastAsia="仿宋" w:hAnsi="仿宋" w:hint="eastAsia"/>
          <w:bCs/>
          <w:spacing w:val="-4"/>
          <w:sz w:val="32"/>
          <w:szCs w:val="32"/>
        </w:rPr>
        <w:t>工作租用（费用由喀什市</w:t>
      </w:r>
      <w:proofErr w:type="gramStart"/>
      <w:r>
        <w:rPr>
          <w:rFonts w:ascii="仿宋" w:eastAsia="仿宋" w:hAnsi="仿宋" w:hint="eastAsia"/>
          <w:bCs/>
          <w:spacing w:val="-4"/>
          <w:sz w:val="32"/>
          <w:szCs w:val="32"/>
        </w:rPr>
        <w:t>人社局</w:t>
      </w:r>
      <w:proofErr w:type="gramEnd"/>
      <w:r>
        <w:rPr>
          <w:rFonts w:ascii="仿宋" w:eastAsia="仿宋" w:hAnsi="仿宋" w:hint="eastAsia"/>
          <w:bCs/>
          <w:spacing w:val="-4"/>
          <w:sz w:val="32"/>
          <w:szCs w:val="32"/>
        </w:rPr>
        <w:t>承担）“钉钉”</w:t>
      </w:r>
      <w:r>
        <w:rPr>
          <w:rFonts w:ascii="仿宋" w:eastAsia="仿宋" w:hAnsi="仿宋" w:hint="eastAsia"/>
          <w:bCs/>
          <w:spacing w:val="-4"/>
          <w:sz w:val="32"/>
          <w:szCs w:val="32"/>
        </w:rPr>
        <w:t>APP</w:t>
      </w:r>
      <w:r>
        <w:rPr>
          <w:rFonts w:ascii="仿宋" w:eastAsia="仿宋" w:hAnsi="仿宋" w:hint="eastAsia"/>
          <w:bCs/>
          <w:spacing w:val="-4"/>
          <w:sz w:val="32"/>
          <w:szCs w:val="32"/>
        </w:rPr>
        <w:lastRenderedPageBreak/>
        <w:t>软件来开展考勤统计、生产效益、工资发放、</w:t>
      </w:r>
      <w:bookmarkStart w:id="0" w:name="_GoBack"/>
      <w:bookmarkEnd w:id="0"/>
      <w:r>
        <w:rPr>
          <w:rFonts w:ascii="仿宋" w:eastAsia="仿宋" w:hAnsi="仿宋" w:hint="eastAsia"/>
          <w:bCs/>
          <w:spacing w:val="-4"/>
          <w:sz w:val="32"/>
          <w:szCs w:val="32"/>
        </w:rPr>
        <w:t>就业等工作。基本满足目前北</w:t>
      </w:r>
      <w:r>
        <w:rPr>
          <w:rFonts w:ascii="仿宋" w:eastAsia="仿宋" w:hAnsi="仿宋" w:hint="eastAsia"/>
          <w:bCs/>
          <w:spacing w:val="-4"/>
          <w:sz w:val="32"/>
          <w:szCs w:val="32"/>
        </w:rPr>
        <w:t>部产业</w:t>
      </w:r>
      <w:proofErr w:type="gramStart"/>
      <w:r>
        <w:rPr>
          <w:rFonts w:ascii="仿宋" w:eastAsia="仿宋" w:hAnsi="仿宋" w:hint="eastAsia"/>
          <w:bCs/>
          <w:spacing w:val="-4"/>
          <w:sz w:val="32"/>
          <w:szCs w:val="32"/>
        </w:rPr>
        <w:t>园就业稳工</w:t>
      </w:r>
      <w:proofErr w:type="gramEnd"/>
      <w:r>
        <w:rPr>
          <w:rFonts w:ascii="仿宋" w:eastAsia="仿宋" w:hAnsi="仿宋" w:hint="eastAsia"/>
          <w:bCs/>
          <w:spacing w:val="-4"/>
          <w:sz w:val="32"/>
          <w:szCs w:val="32"/>
        </w:rPr>
        <w:t>工作需求，实现了考勤智能统计、快速处理</w:t>
      </w:r>
      <w:proofErr w:type="gramStart"/>
      <w:r>
        <w:rPr>
          <w:rFonts w:ascii="仿宋" w:eastAsia="仿宋" w:hAnsi="仿宋" w:hint="eastAsia"/>
          <w:bCs/>
          <w:spacing w:val="-4"/>
          <w:sz w:val="32"/>
          <w:szCs w:val="32"/>
        </w:rPr>
        <w:t>稳工数据</w:t>
      </w:r>
      <w:proofErr w:type="gramEnd"/>
      <w:r>
        <w:rPr>
          <w:rFonts w:ascii="仿宋" w:eastAsia="仿宋" w:hAnsi="仿宋" w:hint="eastAsia"/>
          <w:bCs/>
          <w:spacing w:val="-4"/>
          <w:sz w:val="32"/>
          <w:szCs w:val="32"/>
        </w:rPr>
        <w:t>等。为经济高效使用财政资金，</w:t>
      </w:r>
      <w:proofErr w:type="gramStart"/>
      <w:r>
        <w:rPr>
          <w:rFonts w:ascii="仿宋" w:eastAsia="仿宋" w:hAnsi="仿宋" w:hint="eastAsia"/>
          <w:bCs/>
          <w:spacing w:val="-4"/>
          <w:sz w:val="32"/>
          <w:szCs w:val="32"/>
        </w:rPr>
        <w:t>拟未实施</w:t>
      </w:r>
      <w:proofErr w:type="gramEnd"/>
      <w:r>
        <w:rPr>
          <w:rFonts w:ascii="仿宋" w:eastAsia="仿宋" w:hAnsi="仿宋" w:hint="eastAsia"/>
          <w:bCs/>
          <w:spacing w:val="-4"/>
          <w:sz w:val="32"/>
          <w:szCs w:val="32"/>
        </w:rPr>
        <w:t>“北部产业园信息化管理系统”项目。</w:t>
      </w:r>
    </w:p>
    <w:p w:rsidR="000F71E6" w:rsidRDefault="0033443A">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t>五、其他需要说明的问题</w:t>
      </w:r>
    </w:p>
    <w:p w:rsidR="000F71E6" w:rsidRDefault="0033443A">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0F71E6" w:rsidRDefault="0033443A">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建议本项目预算资金调整至其他项目。</w:t>
      </w:r>
    </w:p>
    <w:p w:rsidR="000F71E6" w:rsidRDefault="0033443A">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0F71E6" w:rsidRDefault="0033443A">
      <w:pPr>
        <w:spacing w:line="540" w:lineRule="exact"/>
        <w:ind w:firstLineChars="200" w:firstLine="624"/>
        <w:rPr>
          <w:rStyle w:val="af7"/>
          <w:rFonts w:ascii="仿宋" w:eastAsia="仿宋" w:hAnsi="仿宋"/>
          <w:b w:val="0"/>
          <w:spacing w:val="-4"/>
          <w:sz w:val="32"/>
          <w:szCs w:val="32"/>
        </w:rPr>
      </w:pPr>
      <w:r>
        <w:rPr>
          <w:rStyle w:val="af7"/>
          <w:rFonts w:ascii="仿宋" w:eastAsia="仿宋" w:hAnsi="仿宋" w:hint="eastAsia"/>
          <w:b w:val="0"/>
          <w:spacing w:val="-4"/>
          <w:sz w:val="32"/>
          <w:szCs w:val="32"/>
        </w:rPr>
        <w:t>预算项目的列支事前开展调研论证，项目可不可行、适不适合，是否存在更加经济高效的项目代替所列项目，严格把关预算项目的申报。</w:t>
      </w:r>
    </w:p>
    <w:p w:rsidR="000F71E6" w:rsidRDefault="0033443A">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0F71E6" w:rsidRDefault="0033443A">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w:t>
      </w:r>
    </w:p>
    <w:p w:rsidR="000F71E6" w:rsidRDefault="0033443A">
      <w:pPr>
        <w:adjustRightInd w:val="0"/>
        <w:snapToGrid w:val="0"/>
        <w:spacing w:line="560" w:lineRule="exact"/>
        <w:ind w:firstLineChars="200" w:firstLine="624"/>
        <w:outlineLvl w:val="0"/>
        <w:rPr>
          <w:rFonts w:ascii="黑体" w:eastAsia="黑体" w:hAnsi="黑体"/>
          <w:bCs/>
          <w:spacing w:val="-4"/>
          <w:sz w:val="32"/>
          <w:szCs w:val="32"/>
        </w:rPr>
      </w:pPr>
      <w:r>
        <w:rPr>
          <w:rStyle w:val="af7"/>
          <w:rFonts w:ascii="黑体" w:eastAsia="黑体" w:hAnsi="黑体" w:hint="eastAsia"/>
          <w:b w:val="0"/>
          <w:spacing w:val="-4"/>
          <w:sz w:val="32"/>
          <w:szCs w:val="32"/>
        </w:rPr>
        <w:t>六、项目评价工作情况</w:t>
      </w:r>
    </w:p>
    <w:p w:rsidR="000F71E6" w:rsidRDefault="0033443A">
      <w:pPr>
        <w:spacing w:line="54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本项目未执行。</w:t>
      </w:r>
    </w:p>
    <w:p w:rsidR="000F71E6" w:rsidRDefault="0033443A">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t>七、附表</w:t>
      </w:r>
    </w:p>
    <w:p w:rsidR="000F71E6" w:rsidRDefault="0033443A">
      <w:pPr>
        <w:adjustRightInd w:val="0"/>
        <w:snapToGrid w:val="0"/>
        <w:spacing w:line="560" w:lineRule="exact"/>
        <w:ind w:firstLineChars="200" w:firstLine="624"/>
        <w:rPr>
          <w:rStyle w:val="af7"/>
          <w:rFonts w:ascii="仿宋" w:eastAsia="仿宋" w:hAnsi="仿宋"/>
          <w:b w:val="0"/>
          <w:spacing w:val="-4"/>
          <w:sz w:val="32"/>
          <w:szCs w:val="32"/>
        </w:rPr>
      </w:pPr>
      <w:r>
        <w:rPr>
          <w:rStyle w:val="af7"/>
          <w:rFonts w:ascii="仿宋" w:eastAsia="仿宋" w:hAnsi="仿宋" w:hint="eastAsia"/>
          <w:b w:val="0"/>
          <w:spacing w:val="-4"/>
          <w:sz w:val="32"/>
          <w:szCs w:val="32"/>
        </w:rPr>
        <w:t>《项目支出绩效目标自评表》</w:t>
      </w:r>
    </w:p>
    <w:p w:rsidR="000F71E6" w:rsidRDefault="000F71E6">
      <w:pPr>
        <w:adjustRightInd w:val="0"/>
        <w:snapToGrid w:val="0"/>
        <w:spacing w:line="560" w:lineRule="exact"/>
        <w:rPr>
          <w:rStyle w:val="af7"/>
          <w:rFonts w:ascii="仿宋" w:eastAsia="仿宋" w:hAnsi="仿宋"/>
          <w:color w:val="FF0000"/>
          <w:spacing w:val="-4"/>
          <w:sz w:val="32"/>
          <w:szCs w:val="32"/>
        </w:rPr>
      </w:pPr>
    </w:p>
    <w:p w:rsidR="000F71E6" w:rsidRDefault="000F71E6">
      <w:pPr>
        <w:adjustRightInd w:val="0"/>
        <w:snapToGrid w:val="0"/>
        <w:spacing w:line="560" w:lineRule="exact"/>
        <w:ind w:firstLineChars="200" w:firstLine="386"/>
        <w:rPr>
          <w:rStyle w:val="af7"/>
          <w:rFonts w:asciiTheme="minorEastAsia" w:eastAsiaTheme="minorEastAsia" w:hAnsiTheme="minorEastAsia"/>
          <w:color w:val="FF0000"/>
          <w:spacing w:val="-4"/>
          <w:sz w:val="20"/>
          <w:szCs w:val="20"/>
        </w:rPr>
      </w:pPr>
    </w:p>
    <w:sectPr w:rsidR="000F71E6">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33443A">
      <w:r>
        <w:separator/>
      </w:r>
    </w:p>
  </w:endnote>
  <w:endnote w:type="continuationSeparator" w:id="0">
    <w:p w:rsidR="00000000" w:rsidRDefault="0033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1E6" w:rsidRDefault="000F71E6">
    <w:pPr>
      <w:pStyle w:val="ac"/>
      <w:jc w:val="center"/>
    </w:pPr>
  </w:p>
  <w:p w:rsidR="000F71E6" w:rsidRDefault="000F71E6">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8452877"/>
    </w:sdtPr>
    <w:sdtEndPr/>
    <w:sdtContent>
      <w:p w:rsidR="000F71E6" w:rsidRDefault="0033443A">
        <w:pPr>
          <w:pStyle w:val="ac"/>
          <w:jc w:val="center"/>
        </w:pPr>
        <w:r>
          <w:fldChar w:fldCharType="begin"/>
        </w:r>
        <w:r>
          <w:instrText xml:space="preserve"> PAGE   \* MERGEFORMAT </w:instrText>
        </w:r>
        <w:r>
          <w:fldChar w:fldCharType="separate"/>
        </w:r>
        <w:r>
          <w:rPr>
            <w:lang w:val="zh-CN"/>
          </w:rPr>
          <w:t>5</w:t>
        </w:r>
        <w:r>
          <w:rPr>
            <w:lang w:val="zh-CN"/>
          </w:rPr>
          <w:fldChar w:fldCharType="end"/>
        </w:r>
      </w:p>
    </w:sdtContent>
  </w:sdt>
  <w:p w:rsidR="000F71E6" w:rsidRDefault="000F71E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33443A">
      <w:r>
        <w:separator/>
      </w:r>
    </w:p>
  </w:footnote>
  <w:footnote w:type="continuationSeparator" w:id="0">
    <w:p w:rsidR="00000000" w:rsidRDefault="003344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457"/>
    <w:rsid w:val="000B0263"/>
    <w:rsid w:val="000F71E6"/>
    <w:rsid w:val="0012208E"/>
    <w:rsid w:val="00135256"/>
    <w:rsid w:val="001719EF"/>
    <w:rsid w:val="001771A1"/>
    <w:rsid w:val="001A4E1F"/>
    <w:rsid w:val="001A57B9"/>
    <w:rsid w:val="001B2F68"/>
    <w:rsid w:val="001C2B6C"/>
    <w:rsid w:val="001C3847"/>
    <w:rsid w:val="001D6341"/>
    <w:rsid w:val="001F3031"/>
    <w:rsid w:val="00210A26"/>
    <w:rsid w:val="002A2532"/>
    <w:rsid w:val="002B4D9B"/>
    <w:rsid w:val="0033443A"/>
    <w:rsid w:val="00365250"/>
    <w:rsid w:val="0036624C"/>
    <w:rsid w:val="00385849"/>
    <w:rsid w:val="003B0C57"/>
    <w:rsid w:val="004B64EE"/>
    <w:rsid w:val="004C6527"/>
    <w:rsid w:val="004C7D58"/>
    <w:rsid w:val="004E72A6"/>
    <w:rsid w:val="0050167F"/>
    <w:rsid w:val="00514506"/>
    <w:rsid w:val="005162F1"/>
    <w:rsid w:val="00535153"/>
    <w:rsid w:val="00575CFE"/>
    <w:rsid w:val="00583E63"/>
    <w:rsid w:val="005E6808"/>
    <w:rsid w:val="00675D58"/>
    <w:rsid w:val="00697AAD"/>
    <w:rsid w:val="006F2E6D"/>
    <w:rsid w:val="00773FB4"/>
    <w:rsid w:val="00785FDE"/>
    <w:rsid w:val="007A0351"/>
    <w:rsid w:val="007A14BC"/>
    <w:rsid w:val="007C1025"/>
    <w:rsid w:val="007D20B0"/>
    <w:rsid w:val="007E6845"/>
    <w:rsid w:val="007F5F8A"/>
    <w:rsid w:val="00826CA1"/>
    <w:rsid w:val="008335A0"/>
    <w:rsid w:val="00835B7F"/>
    <w:rsid w:val="00855E3A"/>
    <w:rsid w:val="008F7A57"/>
    <w:rsid w:val="00922CB9"/>
    <w:rsid w:val="00932AF6"/>
    <w:rsid w:val="009466E0"/>
    <w:rsid w:val="009C1AFD"/>
    <w:rsid w:val="00A26421"/>
    <w:rsid w:val="00A4293B"/>
    <w:rsid w:val="00A83BD5"/>
    <w:rsid w:val="00AA2287"/>
    <w:rsid w:val="00AC48DB"/>
    <w:rsid w:val="00B06CA5"/>
    <w:rsid w:val="00B41F61"/>
    <w:rsid w:val="00B86E8C"/>
    <w:rsid w:val="00B94A08"/>
    <w:rsid w:val="00BE4521"/>
    <w:rsid w:val="00BF1FDA"/>
    <w:rsid w:val="00C22CF0"/>
    <w:rsid w:val="00C46584"/>
    <w:rsid w:val="00C56C72"/>
    <w:rsid w:val="00CA6457"/>
    <w:rsid w:val="00CC6E4D"/>
    <w:rsid w:val="00D17F2E"/>
    <w:rsid w:val="00D46194"/>
    <w:rsid w:val="00D8010C"/>
    <w:rsid w:val="00DA6793"/>
    <w:rsid w:val="00DB7E39"/>
    <w:rsid w:val="00E01293"/>
    <w:rsid w:val="00E6310B"/>
    <w:rsid w:val="00E769FE"/>
    <w:rsid w:val="00EA2CBE"/>
    <w:rsid w:val="00F32FEE"/>
    <w:rsid w:val="00FA4658"/>
    <w:rsid w:val="00FD534C"/>
    <w:rsid w:val="0A2A6CD5"/>
    <w:rsid w:val="16455BC5"/>
    <w:rsid w:val="25AE3F14"/>
    <w:rsid w:val="2CA244F4"/>
    <w:rsid w:val="31BD06AC"/>
    <w:rsid w:val="4396097B"/>
    <w:rsid w:val="5D11472D"/>
    <w:rsid w:val="68DC2590"/>
    <w:rsid w:val="713E51A5"/>
    <w:rsid w:val="7AC52B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39FFC"/>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0">
    <w:name w:val="heading 2"/>
    <w:basedOn w:val="a"/>
    <w:next w:val="a"/>
    <w:link w:val="21"/>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Body Text First Indent"/>
    <w:basedOn w:val="a5"/>
    <w:qFormat/>
  </w:style>
  <w:style w:type="paragraph" w:styleId="a5">
    <w:name w:val="Body Text"/>
    <w:basedOn w:val="a"/>
    <w:qFormat/>
  </w:style>
  <w:style w:type="paragraph" w:styleId="a6">
    <w:name w:val="Document Map"/>
    <w:basedOn w:val="a"/>
    <w:link w:val="a7"/>
    <w:uiPriority w:val="99"/>
    <w:semiHidden/>
    <w:unhideWhenUsed/>
    <w:qFormat/>
    <w:rPr>
      <w:rFonts w:ascii="宋体"/>
      <w:sz w:val="18"/>
      <w:szCs w:val="18"/>
    </w:rPr>
  </w:style>
  <w:style w:type="paragraph" w:styleId="a8">
    <w:name w:val="annotation text"/>
    <w:basedOn w:val="a"/>
    <w:link w:val="a9"/>
    <w:uiPriority w:val="99"/>
    <w:semiHidden/>
    <w:unhideWhenUsed/>
    <w:pPr>
      <w:jc w:val="left"/>
    </w:pPr>
  </w:style>
  <w:style w:type="paragraph" w:styleId="aa">
    <w:name w:val="Balloon Text"/>
    <w:basedOn w:val="a"/>
    <w:link w:val="ab"/>
    <w:uiPriority w:val="99"/>
    <w:semiHidden/>
    <w:unhideWhenUsed/>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Calibri" w:hAnsi="Calibr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f0">
    <w:name w:val="Subtitle"/>
    <w:basedOn w:val="a"/>
    <w:next w:val="a"/>
    <w:link w:val="af1"/>
    <w:uiPriority w:val="11"/>
    <w:qFormat/>
    <w:pPr>
      <w:widowControl/>
      <w:spacing w:after="60"/>
      <w:jc w:val="center"/>
      <w:outlineLvl w:val="1"/>
    </w:pPr>
    <w:rPr>
      <w:rFonts w:asciiTheme="majorHAnsi" w:eastAsiaTheme="majorEastAsia" w:hAnsiTheme="majorHAnsi"/>
      <w:kern w:val="0"/>
      <w:sz w:val="24"/>
    </w:rPr>
  </w:style>
  <w:style w:type="paragraph" w:styleId="af2">
    <w:name w:val="Normal (Web)"/>
    <w:basedOn w:val="a"/>
    <w:uiPriority w:val="99"/>
    <w:semiHidden/>
    <w:unhideWhenUsed/>
    <w:qFormat/>
    <w:pPr>
      <w:spacing w:beforeAutospacing="1" w:afterAutospacing="1"/>
      <w:jc w:val="left"/>
    </w:pPr>
    <w:rPr>
      <w:kern w:val="0"/>
      <w:sz w:val="24"/>
    </w:rPr>
  </w:style>
  <w:style w:type="paragraph" w:styleId="af3">
    <w:name w:val="Title"/>
    <w:basedOn w:val="a"/>
    <w:next w:val="a"/>
    <w:link w:val="af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5">
    <w:name w:val="annotation subject"/>
    <w:basedOn w:val="a8"/>
    <w:next w:val="a8"/>
    <w:link w:val="af6"/>
    <w:uiPriority w:val="99"/>
    <w:semiHidden/>
    <w:unhideWhenUsed/>
    <w:rPr>
      <w:b/>
      <w:bCs/>
    </w:rPr>
  </w:style>
  <w:style w:type="character" w:styleId="af7">
    <w:name w:val="Strong"/>
    <w:basedOn w:val="a0"/>
    <w:qFormat/>
    <w:rPr>
      <w:b/>
      <w:bCs/>
    </w:rPr>
  </w:style>
  <w:style w:type="character" w:styleId="af8">
    <w:name w:val="Emphasis"/>
    <w:basedOn w:val="a0"/>
    <w:uiPriority w:val="20"/>
    <w:qFormat/>
    <w:rPr>
      <w:rFonts w:asciiTheme="minorHAnsi" w:hAnsiTheme="minorHAnsi"/>
      <w:b/>
      <w:i/>
      <w:iCs/>
    </w:rPr>
  </w:style>
  <w:style w:type="character" w:styleId="af9">
    <w:name w:val="annotation reference"/>
    <w:basedOn w:val="a0"/>
    <w:uiPriority w:val="99"/>
    <w:semiHidden/>
    <w:unhideWhenUsed/>
    <w:rPr>
      <w:sz w:val="21"/>
      <w:szCs w:val="21"/>
    </w:rPr>
  </w:style>
  <w:style w:type="character" w:customStyle="1" w:styleId="10">
    <w:name w:val="标题 1 字符"/>
    <w:basedOn w:val="a0"/>
    <w:link w:val="1"/>
    <w:uiPriority w:val="9"/>
    <w:rPr>
      <w:rFonts w:asciiTheme="majorHAnsi" w:eastAsiaTheme="majorEastAsia" w:hAnsiTheme="majorHAnsi"/>
      <w:b/>
      <w:bCs/>
      <w:kern w:val="32"/>
      <w:sz w:val="32"/>
      <w:szCs w:val="32"/>
    </w:rPr>
  </w:style>
  <w:style w:type="character" w:customStyle="1" w:styleId="21">
    <w:name w:val="标题 2 字符"/>
    <w:basedOn w:val="a0"/>
    <w:link w:val="20"/>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4">
    <w:name w:val="标题 字符"/>
    <w:basedOn w:val="a0"/>
    <w:link w:val="af3"/>
    <w:uiPriority w:val="10"/>
    <w:qFormat/>
    <w:rPr>
      <w:rFonts w:asciiTheme="majorHAnsi" w:eastAsiaTheme="majorEastAsia" w:hAnsiTheme="majorHAnsi"/>
      <w:b/>
      <w:bCs/>
      <w:kern w:val="28"/>
      <w:sz w:val="32"/>
      <w:szCs w:val="32"/>
    </w:rPr>
  </w:style>
  <w:style w:type="character" w:customStyle="1" w:styleId="af1">
    <w:name w:val="副标题 字符"/>
    <w:basedOn w:val="a0"/>
    <w:link w:val="af0"/>
    <w:uiPriority w:val="11"/>
    <w:qFormat/>
    <w:rPr>
      <w:rFonts w:asciiTheme="majorHAnsi" w:eastAsiaTheme="majorEastAsia" w:hAnsiTheme="majorHAnsi"/>
      <w:sz w:val="24"/>
      <w:szCs w:val="24"/>
    </w:rPr>
  </w:style>
  <w:style w:type="paragraph" w:styleId="af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c">
    <w:name w:val="Quote"/>
    <w:basedOn w:val="a"/>
    <w:next w:val="a"/>
    <w:link w:val="afd"/>
    <w:uiPriority w:val="29"/>
    <w:qFormat/>
    <w:pPr>
      <w:widowControl/>
      <w:jc w:val="left"/>
    </w:pPr>
    <w:rPr>
      <w:rFonts w:asciiTheme="minorHAnsi" w:eastAsiaTheme="minorEastAsia" w:hAnsiTheme="minorHAnsi"/>
      <w:i/>
      <w:kern w:val="0"/>
      <w:sz w:val="24"/>
    </w:rPr>
  </w:style>
  <w:style w:type="character" w:customStyle="1" w:styleId="afd">
    <w:name w:val="引用 字符"/>
    <w:basedOn w:val="a0"/>
    <w:link w:val="afc"/>
    <w:uiPriority w:val="29"/>
    <w:qFormat/>
    <w:rPr>
      <w:i/>
      <w:sz w:val="24"/>
      <w:szCs w:val="24"/>
    </w:rPr>
  </w:style>
  <w:style w:type="paragraph" w:styleId="afe">
    <w:name w:val="Intense Quote"/>
    <w:basedOn w:val="a"/>
    <w:next w:val="a"/>
    <w:link w:val="aff"/>
    <w:uiPriority w:val="30"/>
    <w:qFormat/>
    <w:pPr>
      <w:widowControl/>
      <w:ind w:left="720" w:right="720"/>
      <w:jc w:val="left"/>
    </w:pPr>
    <w:rPr>
      <w:rFonts w:asciiTheme="minorHAnsi" w:eastAsiaTheme="minorEastAsia" w:hAnsiTheme="minorHAnsi"/>
      <w:b/>
      <w:i/>
      <w:kern w:val="0"/>
      <w:sz w:val="24"/>
      <w:szCs w:val="22"/>
    </w:rPr>
  </w:style>
  <w:style w:type="character" w:customStyle="1" w:styleId="aff">
    <w:name w:val="明显引用 字符"/>
    <w:basedOn w:val="a0"/>
    <w:link w:val="afe"/>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f">
    <w:name w:val="页眉 字符"/>
    <w:basedOn w:val="a0"/>
    <w:link w:val="ae"/>
    <w:uiPriority w:val="99"/>
    <w:qFormat/>
    <w:rPr>
      <w:rFonts w:ascii="Calibri" w:eastAsia="宋体" w:hAnsi="Calibri"/>
      <w:kern w:val="2"/>
      <w:sz w:val="18"/>
      <w:szCs w:val="18"/>
    </w:rPr>
  </w:style>
  <w:style w:type="character" w:customStyle="1" w:styleId="ad">
    <w:name w:val="页脚 字符"/>
    <w:basedOn w:val="a0"/>
    <w:link w:val="ac"/>
    <w:uiPriority w:val="99"/>
    <w:qFormat/>
    <w:rPr>
      <w:rFonts w:ascii="Calibri" w:eastAsia="宋体" w:hAnsi="Calibri"/>
      <w:kern w:val="2"/>
      <w:sz w:val="18"/>
      <w:szCs w:val="18"/>
    </w:rPr>
  </w:style>
  <w:style w:type="character" w:customStyle="1" w:styleId="a7">
    <w:name w:val="文档结构图 字符"/>
    <w:basedOn w:val="a0"/>
    <w:link w:val="a6"/>
    <w:uiPriority w:val="99"/>
    <w:semiHidden/>
    <w:qFormat/>
    <w:rPr>
      <w:rFonts w:ascii="宋体" w:eastAsia="宋体" w:hAnsi="Times New Roman"/>
      <w:kern w:val="2"/>
      <w:sz w:val="18"/>
      <w:szCs w:val="18"/>
    </w:rPr>
  </w:style>
  <w:style w:type="character" w:customStyle="1" w:styleId="ab">
    <w:name w:val="批注框文本 字符"/>
    <w:basedOn w:val="a0"/>
    <w:link w:val="aa"/>
    <w:uiPriority w:val="99"/>
    <w:semiHidden/>
    <w:rPr>
      <w:rFonts w:ascii="Times New Roman" w:eastAsia="宋体" w:hAnsi="Times New Roman"/>
      <w:kern w:val="2"/>
      <w:sz w:val="18"/>
      <w:szCs w:val="18"/>
    </w:rPr>
  </w:style>
  <w:style w:type="character" w:customStyle="1" w:styleId="a9">
    <w:name w:val="批注文字 字符"/>
    <w:basedOn w:val="a0"/>
    <w:link w:val="a8"/>
    <w:uiPriority w:val="99"/>
    <w:semiHidden/>
    <w:rPr>
      <w:rFonts w:ascii="Times New Roman" w:eastAsia="宋体" w:hAnsi="Times New Roman"/>
      <w:kern w:val="2"/>
      <w:sz w:val="21"/>
      <w:szCs w:val="24"/>
    </w:rPr>
  </w:style>
  <w:style w:type="character" w:customStyle="1" w:styleId="af6">
    <w:name w:val="批注主题 字符"/>
    <w:basedOn w:val="a9"/>
    <w:link w:val="af5"/>
    <w:uiPriority w:val="99"/>
    <w:semiHidden/>
    <w:rPr>
      <w:rFonts w:ascii="Times New Roman" w:eastAsia="宋体" w:hAnsi="Times New Roman"/>
      <w:b/>
      <w:bCs/>
      <w:kern w:val="2"/>
      <w:sz w:val="21"/>
      <w:szCs w:val="24"/>
    </w:rPr>
  </w:style>
  <w:style w:type="paragraph" w:customStyle="1" w:styleId="16">
    <w:name w:val="修订1"/>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F530E-E35E-4156-9E1B-251CF05EA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10</cp:revision>
  <cp:lastPrinted>2019-02-24T05:53:00Z</cp:lastPrinted>
  <dcterms:created xsi:type="dcterms:W3CDTF">2019-03-17T09:24:00Z</dcterms:created>
  <dcterms:modified xsi:type="dcterms:W3CDTF">2021-05-29T09:06:00Z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