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hint="eastAsia" w:ascii="仿宋" w:hAnsi="仿宋" w:eastAsia="仿宋" w:cs="宋体"/>
          <w:kern w:val="0"/>
          <w:sz w:val="32"/>
          <w:szCs w:val="3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自治区财政项目支出绩效自评报告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（2018年度）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6"/>
          <w:szCs w:val="36"/>
        </w:rPr>
      </w:pPr>
    </w:p>
    <w:p>
      <w:pPr>
        <w:spacing w:line="540" w:lineRule="exact"/>
        <w:rPr>
          <w:rFonts w:hAnsi="宋体" w:eastAsia="仿宋_GB2312" w:cs="宋体"/>
          <w:kern w:val="0"/>
          <w:sz w:val="36"/>
          <w:szCs w:val="36"/>
        </w:rPr>
      </w:pPr>
    </w:p>
    <w:p>
      <w:pPr>
        <w:spacing w:line="540" w:lineRule="exact"/>
        <w:rPr>
          <w:rFonts w:hAnsi="宋体" w:eastAsia="仿宋_GB2312" w:cs="宋体"/>
          <w:kern w:val="0"/>
          <w:sz w:val="36"/>
          <w:szCs w:val="36"/>
        </w:rPr>
      </w:pPr>
    </w:p>
    <w:p>
      <w:pPr>
        <w:spacing w:line="540" w:lineRule="exact"/>
        <w:rPr>
          <w:rFonts w:hAnsi="宋体" w:eastAsia="仿宋_GB2312" w:cs="宋体"/>
          <w:kern w:val="0"/>
          <w:sz w:val="36"/>
          <w:szCs w:val="36"/>
        </w:rPr>
      </w:pPr>
    </w:p>
    <w:p>
      <w:pPr>
        <w:spacing w:line="540" w:lineRule="exact"/>
        <w:rPr>
          <w:rFonts w:hAnsi="宋体" w:eastAsia="仿宋_GB2312" w:cs="宋体"/>
          <w:kern w:val="0"/>
          <w:sz w:val="36"/>
          <w:szCs w:val="36"/>
        </w:rPr>
      </w:pPr>
    </w:p>
    <w:p>
      <w:pPr>
        <w:spacing w:line="540" w:lineRule="exact"/>
        <w:ind w:firstLine="637" w:firstLineChars="177"/>
        <w:rPr>
          <w:rFonts w:hAnsi="宋体" w:eastAsia="仿宋_GB2312" w:cs="宋体"/>
          <w:kern w:val="0"/>
          <w:sz w:val="36"/>
          <w:szCs w:val="36"/>
        </w:rPr>
      </w:pPr>
      <w:r>
        <w:rPr>
          <w:rFonts w:hint="eastAsia" w:hAnsi="宋体" w:eastAsia="仿宋_GB2312" w:cs="宋体"/>
          <w:kern w:val="0"/>
          <w:sz w:val="36"/>
          <w:szCs w:val="36"/>
        </w:rPr>
        <w:t>项目名称：</w:t>
      </w:r>
      <w:r>
        <w:rPr>
          <w:rFonts w:hint="eastAsia" w:ascii="仿宋" w:hAnsi="仿宋" w:eastAsia="仿宋" w:cs="仿宋"/>
          <w:sz w:val="32"/>
          <w:szCs w:val="32"/>
        </w:rPr>
        <w:t>协会会费</w:t>
      </w:r>
    </w:p>
    <w:p>
      <w:pPr>
        <w:spacing w:line="700" w:lineRule="exact"/>
        <w:ind w:firstLine="637" w:firstLineChars="177"/>
        <w:jc w:val="left"/>
        <w:rPr>
          <w:rFonts w:hAnsi="宋体" w:eastAsia="仿宋_GB2312" w:cs="宋体"/>
          <w:kern w:val="0"/>
          <w:sz w:val="36"/>
          <w:szCs w:val="36"/>
        </w:rPr>
      </w:pPr>
      <w:r>
        <w:rPr>
          <w:rFonts w:hint="eastAsia" w:hAnsi="宋体" w:eastAsia="仿宋_GB2312" w:cs="宋体"/>
          <w:kern w:val="0"/>
          <w:sz w:val="36"/>
          <w:szCs w:val="36"/>
        </w:rPr>
        <w:t xml:space="preserve">实施单位（公章）：喀什经济开发区发展改革和经济促进局          </w:t>
      </w:r>
    </w:p>
    <w:p>
      <w:pPr>
        <w:spacing w:line="700" w:lineRule="exact"/>
        <w:ind w:firstLine="637" w:firstLineChars="177"/>
        <w:jc w:val="left"/>
        <w:rPr>
          <w:rFonts w:hAnsi="宋体" w:eastAsia="仿宋_GB2312" w:cs="宋体"/>
          <w:kern w:val="0"/>
          <w:sz w:val="36"/>
          <w:szCs w:val="36"/>
        </w:rPr>
      </w:pPr>
      <w:r>
        <w:rPr>
          <w:rFonts w:hint="eastAsia" w:hAnsi="宋体" w:eastAsia="仿宋_GB2312" w:cs="宋体"/>
          <w:kern w:val="0"/>
          <w:sz w:val="36"/>
          <w:szCs w:val="36"/>
        </w:rPr>
        <w:t>主管部门（公章）：喀什经济开发区管理委员会</w:t>
      </w:r>
    </w:p>
    <w:p>
      <w:pPr>
        <w:spacing w:line="700" w:lineRule="exact"/>
        <w:ind w:firstLine="637" w:firstLineChars="177"/>
        <w:jc w:val="left"/>
        <w:rPr>
          <w:rFonts w:hAnsi="宋体" w:eastAsia="仿宋_GB2312" w:cs="宋体"/>
          <w:kern w:val="0"/>
          <w:sz w:val="36"/>
          <w:szCs w:val="36"/>
        </w:rPr>
      </w:pPr>
      <w:r>
        <w:rPr>
          <w:rFonts w:hint="eastAsia" w:hAnsi="宋体" w:eastAsia="仿宋_GB2312" w:cs="宋体"/>
          <w:kern w:val="0"/>
          <w:sz w:val="36"/>
          <w:szCs w:val="36"/>
        </w:rPr>
        <w:t>项目负责人（签章）</w:t>
      </w:r>
      <w:r>
        <w:rPr>
          <w:rFonts w:hAnsi="宋体" w:eastAsia="仿宋_GB2312" w:cs="宋体"/>
          <w:kern w:val="0"/>
          <w:sz w:val="36"/>
          <w:szCs w:val="36"/>
        </w:rPr>
        <w:t>：</w:t>
      </w:r>
      <w:r>
        <w:rPr>
          <w:rFonts w:hint="eastAsia" w:hAnsi="宋体" w:eastAsia="仿宋_GB2312" w:cs="宋体"/>
          <w:kern w:val="0"/>
          <w:sz w:val="36"/>
          <w:szCs w:val="36"/>
        </w:rPr>
        <w:t>王金鹏</w:t>
      </w:r>
    </w:p>
    <w:p>
      <w:pPr>
        <w:spacing w:line="700" w:lineRule="exact"/>
        <w:ind w:firstLine="637" w:firstLineChars="177"/>
        <w:jc w:val="left"/>
        <w:rPr>
          <w:rFonts w:hAnsi="宋体" w:eastAsia="仿宋_GB2312" w:cs="宋体"/>
          <w:kern w:val="0"/>
          <w:sz w:val="36"/>
          <w:szCs w:val="36"/>
        </w:rPr>
      </w:pPr>
      <w:r>
        <w:rPr>
          <w:rFonts w:hint="eastAsia" w:hAnsi="宋体" w:eastAsia="仿宋_GB2312" w:cs="宋体"/>
          <w:kern w:val="0"/>
          <w:sz w:val="36"/>
          <w:szCs w:val="36"/>
        </w:rPr>
        <w:t>填报时间：201</w:t>
      </w:r>
      <w:r>
        <w:rPr>
          <w:rFonts w:hAnsi="宋体" w:eastAsia="仿宋_GB2312" w:cs="宋体"/>
          <w:kern w:val="0"/>
          <w:sz w:val="36"/>
          <w:szCs w:val="36"/>
        </w:rPr>
        <w:t>9</w:t>
      </w:r>
      <w:r>
        <w:rPr>
          <w:rFonts w:hint="eastAsia" w:hAnsi="宋体" w:eastAsia="仿宋_GB2312" w:cs="宋体"/>
          <w:kern w:val="0"/>
          <w:sz w:val="36"/>
          <w:szCs w:val="36"/>
        </w:rPr>
        <w:t>年</w:t>
      </w:r>
      <w:r>
        <w:rPr>
          <w:rFonts w:hAnsi="宋体" w:eastAsia="仿宋_GB2312" w:cs="宋体"/>
          <w:kern w:val="0"/>
          <w:sz w:val="36"/>
          <w:szCs w:val="36"/>
        </w:rPr>
        <w:t>3</w:t>
      </w:r>
      <w:r>
        <w:rPr>
          <w:rFonts w:hint="eastAsia" w:hAnsi="宋体" w:eastAsia="仿宋_GB2312" w:cs="宋体"/>
          <w:kern w:val="0"/>
          <w:sz w:val="36"/>
          <w:szCs w:val="36"/>
        </w:rPr>
        <w:t>月</w:t>
      </w:r>
      <w:r>
        <w:rPr>
          <w:rFonts w:hAnsi="宋体" w:eastAsia="仿宋_GB2312" w:cs="宋体"/>
          <w:kern w:val="0"/>
          <w:sz w:val="36"/>
          <w:szCs w:val="36"/>
        </w:rPr>
        <w:t>5</w:t>
      </w:r>
      <w:r>
        <w:rPr>
          <w:rFonts w:hint="eastAsia" w:hAnsi="宋体" w:eastAsia="仿宋_GB2312" w:cs="宋体"/>
          <w:kern w:val="0"/>
          <w:sz w:val="36"/>
          <w:szCs w:val="36"/>
        </w:rPr>
        <w:t>日</w:t>
      </w:r>
    </w:p>
    <w:p>
      <w:pPr>
        <w:spacing w:line="540" w:lineRule="exact"/>
        <w:ind w:firstLine="552" w:firstLineChars="177"/>
        <w:rPr>
          <w:rStyle w:val="25"/>
          <w:rFonts w:ascii="黑体" w:hAnsi="黑体" w:eastAsia="黑体"/>
          <w:b w:val="0"/>
          <w:spacing w:val="-4"/>
          <w:sz w:val="32"/>
          <w:szCs w:val="32"/>
        </w:rPr>
      </w:pPr>
    </w:p>
    <w:p>
      <w:pPr>
        <w:spacing w:line="540" w:lineRule="exact"/>
        <w:ind w:firstLine="640"/>
        <w:rPr>
          <w:rStyle w:val="25"/>
          <w:rFonts w:ascii="黑体" w:hAnsi="黑体" w:eastAsia="黑体"/>
          <w:b w:val="0"/>
          <w:spacing w:val="-4"/>
          <w:sz w:val="32"/>
          <w:szCs w:val="32"/>
        </w:rPr>
      </w:pPr>
    </w:p>
    <w:p>
      <w:pPr>
        <w:spacing w:line="540" w:lineRule="exact"/>
        <w:ind w:firstLine="640"/>
        <w:rPr>
          <w:rStyle w:val="25"/>
          <w:rFonts w:ascii="黑体" w:hAnsi="黑体" w:eastAsia="黑体"/>
          <w:b w:val="0"/>
          <w:spacing w:val="-4"/>
          <w:sz w:val="32"/>
          <w:szCs w:val="32"/>
        </w:rPr>
      </w:pPr>
      <w:r>
        <w:rPr>
          <w:rStyle w:val="25"/>
          <w:rFonts w:hint="eastAsia" w:ascii="黑体" w:hAnsi="黑体" w:eastAsia="黑体"/>
          <w:b w:val="0"/>
          <w:spacing w:val="-4"/>
          <w:sz w:val="32"/>
          <w:szCs w:val="32"/>
        </w:rPr>
        <w:t>一、项目概况</w:t>
      </w:r>
    </w:p>
    <w:p>
      <w:pPr>
        <w:spacing w:line="540" w:lineRule="exact"/>
        <w:ind w:firstLine="567"/>
        <w:rPr>
          <w:rStyle w:val="25"/>
          <w:rFonts w:ascii="楷体" w:hAnsi="楷体" w:eastAsia="楷体"/>
          <w:spacing w:val="-4"/>
          <w:sz w:val="32"/>
          <w:szCs w:val="32"/>
        </w:rPr>
      </w:pPr>
      <w:r>
        <w:rPr>
          <w:rStyle w:val="25"/>
          <w:rFonts w:hint="eastAsia" w:ascii="楷体" w:hAnsi="楷体" w:eastAsia="楷体"/>
          <w:spacing w:val="-4"/>
          <w:sz w:val="32"/>
          <w:szCs w:val="32"/>
        </w:rPr>
        <w:t>（一）项目单位基本情况</w:t>
      </w:r>
    </w:p>
    <w:p>
      <w:pPr>
        <w:spacing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喀什经济开发区发展改革和经济促进局是喀什经济开发区管委会下属的全额拨款行政单位。。喀什经济开发区发展改革和经济促进局，编制数15人，其中：行政人员编制5人，参照公务员管理的事业单位人员编制0人，全额拨款事业单位人员编制10人。</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部门职能是组织实施经济和社会发展战略、发展规划;研究分析经济形势和发展情况，进行宏观经济的预测、预警;汇总和分析财政、金融等方面的情况，拟订并组织实施产业政策和价格政策;研究经济体制改革和对外开放的重大问题，组织拟订综合性经济体制改革方案等。涵盖固定资产投资、产业结构、区域经济发展、国内外市场状况，使经济和社会协调发展，推进可持续发展战略，促进就业，调整收入分配，制定相应的行政法规和规章等。</w:t>
      </w:r>
    </w:p>
    <w:p>
      <w:pPr>
        <w:widowControl/>
        <w:shd w:val="clear" w:color="auto" w:fill="FFFFFF"/>
        <w:ind w:firstLine="627" w:firstLineChars="200"/>
        <w:jc w:val="left"/>
        <w:rPr>
          <w:rStyle w:val="25"/>
          <w:rFonts w:ascii="楷体" w:hAnsi="楷体" w:eastAsia="楷体"/>
          <w:spacing w:val="-4"/>
          <w:sz w:val="32"/>
          <w:szCs w:val="32"/>
        </w:rPr>
      </w:pPr>
      <w:r>
        <w:rPr>
          <w:rStyle w:val="25"/>
          <w:rFonts w:hint="eastAsia" w:ascii="楷体" w:hAnsi="楷体" w:eastAsia="楷体"/>
          <w:spacing w:val="-4"/>
          <w:sz w:val="32"/>
          <w:szCs w:val="32"/>
        </w:rPr>
        <w:t>（二）项目预算</w:t>
      </w:r>
      <w:r>
        <w:rPr>
          <w:rStyle w:val="25"/>
          <w:rFonts w:ascii="楷体" w:hAnsi="楷体" w:eastAsia="楷体"/>
          <w:spacing w:val="-4"/>
          <w:sz w:val="32"/>
          <w:szCs w:val="32"/>
        </w:rPr>
        <w:t>绩效目标</w:t>
      </w:r>
      <w:r>
        <w:rPr>
          <w:rStyle w:val="25"/>
          <w:rFonts w:hint="eastAsia" w:ascii="楷体" w:hAnsi="楷体" w:eastAsia="楷体"/>
          <w:spacing w:val="-4"/>
          <w:sz w:val="32"/>
          <w:szCs w:val="32"/>
        </w:rPr>
        <w:t>设定情况</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自治区园区协会会费3万元、陆港协会会费0.5万元</w:t>
      </w:r>
    </w:p>
    <w:p>
      <w:pPr>
        <w:spacing w:line="560" w:lineRule="exact"/>
        <w:ind w:firstLine="627" w:firstLineChars="200"/>
        <w:rPr>
          <w:rStyle w:val="25"/>
          <w:rFonts w:ascii="仿宋" w:hAnsi="仿宋" w:eastAsia="仿宋"/>
          <w:b w:val="0"/>
          <w:spacing w:val="-4"/>
          <w:sz w:val="32"/>
          <w:szCs w:val="32"/>
        </w:rPr>
      </w:pPr>
      <w:r>
        <w:rPr>
          <w:rStyle w:val="25"/>
          <w:rFonts w:hint="eastAsia" w:ascii="仿宋" w:hAnsi="仿宋" w:eastAsia="仿宋"/>
          <w:bCs w:val="0"/>
          <w:spacing w:val="-4"/>
          <w:sz w:val="32"/>
          <w:szCs w:val="32"/>
        </w:rPr>
        <w:t>预期目标：</w:t>
      </w:r>
      <w:r>
        <w:rPr>
          <w:rStyle w:val="25"/>
          <w:rFonts w:hint="eastAsia" w:ascii="仿宋" w:hAnsi="仿宋" w:eastAsia="仿宋"/>
          <w:b w:val="0"/>
          <w:spacing w:val="-4"/>
          <w:sz w:val="32"/>
          <w:szCs w:val="32"/>
        </w:rPr>
        <w:t>以喀什经济开发区名义积极参加各类协会，学习新鲜业务知识，促进开发区各项事务共同发展</w:t>
      </w:r>
    </w:p>
    <w:p>
      <w:pPr>
        <w:spacing w:line="560" w:lineRule="exact"/>
        <w:ind w:firstLine="627" w:firstLineChars="200"/>
        <w:rPr>
          <w:rStyle w:val="25"/>
          <w:rFonts w:ascii="仿宋" w:hAnsi="仿宋" w:eastAsia="仿宋"/>
          <w:b w:val="0"/>
          <w:spacing w:val="-4"/>
          <w:sz w:val="32"/>
          <w:szCs w:val="32"/>
        </w:rPr>
      </w:pPr>
      <w:r>
        <w:rPr>
          <w:rStyle w:val="25"/>
          <w:rFonts w:hint="eastAsia" w:ascii="仿宋" w:hAnsi="仿宋" w:eastAsia="仿宋"/>
          <w:bCs w:val="0"/>
          <w:spacing w:val="-4"/>
          <w:sz w:val="32"/>
          <w:szCs w:val="32"/>
        </w:rPr>
        <w:t>阶段性目标：</w:t>
      </w:r>
      <w:r>
        <w:rPr>
          <w:rStyle w:val="25"/>
          <w:rFonts w:hint="eastAsia" w:ascii="仿宋" w:hAnsi="仿宋" w:eastAsia="仿宋"/>
          <w:b w:val="0"/>
          <w:spacing w:val="-4"/>
          <w:sz w:val="32"/>
          <w:szCs w:val="32"/>
        </w:rPr>
        <w:t>弥补相关领域知识的欠缺，充分借鉴先进协会成功的做法，推进开发区又好又快发展。</w:t>
      </w:r>
    </w:p>
    <w:p>
      <w:pPr>
        <w:spacing w:line="560" w:lineRule="exact"/>
        <w:ind w:firstLine="627" w:firstLineChars="200"/>
        <w:rPr>
          <w:rStyle w:val="25"/>
          <w:rFonts w:ascii="仿宋" w:hAnsi="仿宋" w:eastAsia="仿宋"/>
          <w:b w:val="0"/>
          <w:spacing w:val="-4"/>
          <w:sz w:val="32"/>
          <w:szCs w:val="32"/>
        </w:rPr>
      </w:pPr>
      <w:r>
        <w:rPr>
          <w:rStyle w:val="25"/>
          <w:rFonts w:hint="eastAsia" w:ascii="仿宋" w:hAnsi="仿宋" w:eastAsia="仿宋"/>
          <w:bCs w:val="0"/>
          <w:spacing w:val="-4"/>
          <w:sz w:val="32"/>
          <w:szCs w:val="32"/>
        </w:rPr>
        <w:t>项目基本性质</w:t>
      </w:r>
      <w:r>
        <w:rPr>
          <w:rStyle w:val="25"/>
          <w:rFonts w:hint="eastAsia" w:ascii="仿宋" w:hAnsi="仿宋" w:eastAsia="仿宋"/>
          <w:b w:val="0"/>
          <w:spacing w:val="-4"/>
          <w:sz w:val="32"/>
          <w:szCs w:val="32"/>
        </w:rPr>
        <w:t>：新增项目。</w:t>
      </w:r>
    </w:p>
    <w:p>
      <w:pPr>
        <w:pStyle w:val="2"/>
        <w:ind w:left="0" w:leftChars="0" w:firstLine="627"/>
        <w:rPr>
          <w:rStyle w:val="25"/>
          <w:rFonts w:ascii="仿宋" w:hAnsi="仿宋" w:eastAsia="仿宋"/>
          <w:b w:val="0"/>
          <w:spacing w:val="-4"/>
          <w:sz w:val="32"/>
          <w:szCs w:val="32"/>
        </w:rPr>
      </w:pPr>
      <w:r>
        <w:rPr>
          <w:rStyle w:val="25"/>
          <w:rFonts w:hint="eastAsia" w:ascii="仿宋" w:hAnsi="仿宋" w:eastAsia="仿宋"/>
          <w:bCs w:val="0"/>
          <w:spacing w:val="-4"/>
          <w:sz w:val="32"/>
          <w:szCs w:val="32"/>
        </w:rPr>
        <w:t>用途和主要内容：</w:t>
      </w:r>
      <w:r>
        <w:rPr>
          <w:rStyle w:val="25"/>
          <w:rFonts w:hint="eastAsia" w:ascii="仿宋" w:hAnsi="仿宋" w:eastAsia="仿宋"/>
          <w:b w:val="0"/>
          <w:spacing w:val="-4"/>
          <w:sz w:val="32"/>
          <w:szCs w:val="32"/>
        </w:rPr>
        <w:t>加入专业性协会，享受相应会员权利，履行会员缴纳会费和其他义务。</w:t>
      </w:r>
    </w:p>
    <w:p>
      <w:pPr>
        <w:pStyle w:val="4"/>
        <w:rPr>
          <w:rStyle w:val="25"/>
          <w:rFonts w:ascii="仿宋" w:hAnsi="仿宋" w:eastAsia="仿宋"/>
          <w:b w:val="0"/>
          <w:spacing w:val="-4"/>
          <w:sz w:val="32"/>
          <w:szCs w:val="32"/>
        </w:rPr>
      </w:pPr>
      <w:r>
        <w:rPr>
          <w:rStyle w:val="25"/>
          <w:rFonts w:hint="eastAsia" w:ascii="仿宋" w:hAnsi="仿宋" w:eastAsia="仿宋"/>
          <w:b w:val="0"/>
          <w:spacing w:val="-4"/>
          <w:sz w:val="32"/>
          <w:szCs w:val="32"/>
        </w:rPr>
        <w:t xml:space="preserve">    </w:t>
      </w:r>
      <w:r>
        <w:rPr>
          <w:rStyle w:val="25"/>
          <w:rFonts w:hint="eastAsia" w:ascii="仿宋" w:hAnsi="仿宋" w:eastAsia="仿宋"/>
          <w:bCs w:val="0"/>
          <w:spacing w:val="-4"/>
          <w:sz w:val="32"/>
          <w:szCs w:val="32"/>
        </w:rPr>
        <w:t>涉及范围：</w:t>
      </w:r>
      <w:r>
        <w:rPr>
          <w:rStyle w:val="25"/>
          <w:rFonts w:hint="eastAsia" w:ascii="仿宋" w:hAnsi="仿宋" w:eastAsia="仿宋"/>
          <w:b w:val="0"/>
          <w:spacing w:val="-4"/>
          <w:sz w:val="32"/>
          <w:szCs w:val="32"/>
        </w:rPr>
        <w:t>自治区园区协会会费3万元、陆港协会会费0.5万元。</w:t>
      </w:r>
    </w:p>
    <w:p>
      <w:pPr>
        <w:spacing w:line="540" w:lineRule="exact"/>
        <w:ind w:firstLine="640"/>
        <w:rPr>
          <w:rStyle w:val="25"/>
          <w:rFonts w:ascii="黑体" w:hAnsi="黑体" w:eastAsia="黑体"/>
          <w:b w:val="0"/>
          <w:spacing w:val="-4"/>
          <w:sz w:val="32"/>
          <w:szCs w:val="32"/>
        </w:rPr>
      </w:pPr>
      <w:r>
        <w:rPr>
          <w:rStyle w:val="25"/>
          <w:rFonts w:hint="eastAsia" w:ascii="黑体" w:hAnsi="黑体" w:eastAsia="黑体"/>
          <w:b w:val="0"/>
          <w:spacing w:val="-4"/>
          <w:sz w:val="32"/>
          <w:szCs w:val="32"/>
        </w:rPr>
        <w:t>二、项目资金使用及管理情况</w:t>
      </w:r>
    </w:p>
    <w:p>
      <w:pPr>
        <w:spacing w:line="540" w:lineRule="exact"/>
        <w:ind w:firstLine="567" w:firstLineChars="181"/>
        <w:rPr>
          <w:rStyle w:val="25"/>
          <w:rFonts w:ascii="楷体" w:hAnsi="楷体" w:eastAsia="楷体"/>
          <w:spacing w:val="-4"/>
          <w:sz w:val="32"/>
          <w:szCs w:val="32"/>
        </w:rPr>
      </w:pPr>
      <w:r>
        <w:rPr>
          <w:rStyle w:val="25"/>
          <w:rFonts w:hint="eastAsia" w:ascii="楷体" w:hAnsi="楷体" w:eastAsia="楷体"/>
          <w:spacing w:val="-4"/>
          <w:sz w:val="32"/>
          <w:szCs w:val="32"/>
        </w:rPr>
        <w:t>（一）项目资金安排落实、总投入等情况分析</w:t>
      </w:r>
    </w:p>
    <w:p>
      <w:pPr>
        <w:spacing w:line="540" w:lineRule="exact"/>
        <w:ind w:firstLine="624" w:firstLineChars="200"/>
        <w:rPr>
          <w:rStyle w:val="25"/>
          <w:rFonts w:ascii="仿宋" w:hAnsi="仿宋" w:eastAsia="仿宋"/>
          <w:b w:val="0"/>
          <w:spacing w:val="-4"/>
          <w:sz w:val="32"/>
          <w:szCs w:val="32"/>
        </w:rPr>
      </w:pPr>
      <w:r>
        <w:rPr>
          <w:rStyle w:val="25"/>
          <w:rFonts w:hint="eastAsia" w:ascii="仿宋" w:hAnsi="仿宋" w:eastAsia="仿宋"/>
          <w:b w:val="0"/>
          <w:spacing w:val="-4"/>
          <w:sz w:val="32"/>
          <w:szCs w:val="32"/>
        </w:rPr>
        <w:t>2018年度，虽然提请了3.5万元预算，但实际未按行政事业类项目进行收入支出，而是以办公经费0.3万元缴纳陆港协会分会会费，故该项目共投入0万元。</w:t>
      </w:r>
    </w:p>
    <w:p>
      <w:pPr>
        <w:spacing w:line="540" w:lineRule="exact"/>
        <w:ind w:firstLine="567" w:firstLineChars="181"/>
        <w:rPr>
          <w:rStyle w:val="25"/>
          <w:rFonts w:ascii="楷体" w:hAnsi="楷体" w:eastAsia="楷体"/>
          <w:spacing w:val="-4"/>
          <w:sz w:val="32"/>
          <w:szCs w:val="32"/>
        </w:rPr>
      </w:pPr>
      <w:r>
        <w:rPr>
          <w:rStyle w:val="25"/>
          <w:rFonts w:hint="eastAsia" w:ascii="楷体" w:hAnsi="楷体" w:eastAsia="楷体"/>
          <w:spacing w:val="-4"/>
          <w:sz w:val="32"/>
          <w:szCs w:val="32"/>
        </w:rPr>
        <w:t>（二）项目资金实际使用情况分析</w:t>
      </w:r>
    </w:p>
    <w:p>
      <w:pPr>
        <w:spacing w:line="540" w:lineRule="exact"/>
        <w:ind w:firstLine="624" w:firstLineChars="200"/>
        <w:rPr>
          <w:rStyle w:val="25"/>
          <w:rFonts w:ascii="仿宋" w:hAnsi="仿宋" w:eastAsia="仿宋"/>
          <w:b w:val="0"/>
          <w:spacing w:val="-4"/>
          <w:sz w:val="32"/>
          <w:szCs w:val="32"/>
        </w:rPr>
      </w:pPr>
      <w:r>
        <w:rPr>
          <w:rStyle w:val="25"/>
          <w:rFonts w:hint="eastAsia" w:ascii="仿宋" w:hAnsi="仿宋" w:eastAsia="仿宋"/>
          <w:b w:val="0"/>
          <w:spacing w:val="-4"/>
          <w:sz w:val="32"/>
          <w:szCs w:val="32"/>
        </w:rPr>
        <w:t>本单位协会会费，全部来自财政资金。主要用于定期缴纳所在协会的会费。</w:t>
      </w:r>
    </w:p>
    <w:p>
      <w:pPr>
        <w:spacing w:line="540" w:lineRule="exact"/>
        <w:ind w:firstLine="564" w:firstLineChars="181"/>
        <w:rPr>
          <w:rStyle w:val="25"/>
          <w:rFonts w:ascii="仿宋" w:hAnsi="仿宋" w:eastAsia="仿宋"/>
          <w:b w:val="0"/>
          <w:spacing w:val="-4"/>
          <w:sz w:val="32"/>
          <w:szCs w:val="32"/>
        </w:rPr>
      </w:pPr>
      <w:r>
        <w:rPr>
          <w:rStyle w:val="25"/>
          <w:rFonts w:hint="eastAsia" w:ascii="仿宋" w:hAnsi="仿宋" w:eastAsia="仿宋"/>
          <w:b w:val="0"/>
          <w:spacing w:val="-4"/>
          <w:sz w:val="32"/>
          <w:szCs w:val="32"/>
        </w:rPr>
        <w:t>2018年度，虽然提请了3.5万元预算，但实际未按行政事业类项目进行收入支出，而是以办公经费0.3万元缴纳陆港协会分会会费，故该项目共投入0万元。</w:t>
      </w:r>
    </w:p>
    <w:p>
      <w:pPr>
        <w:spacing w:line="540" w:lineRule="exact"/>
        <w:ind w:firstLine="567" w:firstLineChars="181"/>
        <w:rPr>
          <w:rStyle w:val="25"/>
          <w:rFonts w:ascii="楷体" w:hAnsi="楷体" w:eastAsia="楷体"/>
          <w:spacing w:val="-4"/>
          <w:sz w:val="32"/>
          <w:szCs w:val="32"/>
        </w:rPr>
      </w:pPr>
      <w:r>
        <w:rPr>
          <w:rStyle w:val="25"/>
          <w:rFonts w:hint="eastAsia" w:ascii="楷体" w:hAnsi="楷体" w:eastAsia="楷体"/>
          <w:spacing w:val="-4"/>
          <w:sz w:val="32"/>
          <w:szCs w:val="32"/>
        </w:rPr>
        <w:t>（三）项目资金管理情况分析</w:t>
      </w:r>
    </w:p>
    <w:p>
      <w:pPr>
        <w:spacing w:line="540" w:lineRule="exact"/>
        <w:ind w:firstLine="627" w:firstLineChars="200"/>
        <w:rPr>
          <w:rStyle w:val="25"/>
          <w:rFonts w:ascii="仿宋" w:hAnsi="仿宋" w:eastAsia="仿宋"/>
          <w:b w:val="0"/>
          <w:spacing w:val="-4"/>
          <w:sz w:val="32"/>
          <w:szCs w:val="32"/>
        </w:rPr>
      </w:pPr>
      <w:r>
        <w:rPr>
          <w:rStyle w:val="25"/>
          <w:rFonts w:hint="eastAsia" w:ascii="仿宋" w:hAnsi="仿宋" w:eastAsia="仿宋"/>
          <w:bCs w:val="0"/>
          <w:spacing w:val="-4"/>
          <w:sz w:val="32"/>
          <w:szCs w:val="32"/>
        </w:rPr>
        <w:t>管理制度：</w:t>
      </w:r>
      <w:r>
        <w:rPr>
          <w:rStyle w:val="25"/>
          <w:rFonts w:hint="eastAsia" w:ascii="仿宋" w:hAnsi="仿宋" w:eastAsia="仿宋"/>
          <w:b w:val="0"/>
          <w:spacing w:val="-4"/>
          <w:sz w:val="32"/>
          <w:szCs w:val="32"/>
        </w:rPr>
        <w:t>按计划报备会费预算、依规缴纳会费。</w:t>
      </w:r>
    </w:p>
    <w:p>
      <w:pPr>
        <w:spacing w:line="540" w:lineRule="exact"/>
        <w:ind w:firstLine="610"/>
        <w:rPr>
          <w:rStyle w:val="25"/>
          <w:rFonts w:ascii="楷体" w:hAnsi="楷体" w:eastAsia="楷体"/>
          <w:spacing w:val="-4"/>
          <w:sz w:val="32"/>
          <w:szCs w:val="32"/>
        </w:rPr>
      </w:pPr>
      <w:r>
        <w:rPr>
          <w:rStyle w:val="25"/>
          <w:rFonts w:hint="eastAsia" w:ascii="楷体" w:hAnsi="楷体" w:eastAsia="楷体"/>
          <w:spacing w:val="-4"/>
          <w:sz w:val="32"/>
          <w:szCs w:val="32"/>
        </w:rPr>
        <w:t>工作办法：</w:t>
      </w:r>
    </w:p>
    <w:p>
      <w:pPr>
        <w:spacing w:line="540" w:lineRule="exact"/>
        <w:ind w:firstLine="610"/>
        <w:rPr>
          <w:rStyle w:val="25"/>
          <w:rFonts w:ascii="仿宋" w:hAnsi="仿宋" w:eastAsia="仿宋"/>
          <w:b w:val="0"/>
          <w:spacing w:val="-4"/>
          <w:sz w:val="32"/>
          <w:szCs w:val="32"/>
        </w:rPr>
      </w:pPr>
      <w:r>
        <w:rPr>
          <w:rStyle w:val="25"/>
          <w:rFonts w:hint="eastAsia" w:ascii="仿宋" w:hAnsi="仿宋" w:eastAsia="仿宋"/>
          <w:b w:val="0"/>
          <w:spacing w:val="-4"/>
          <w:sz w:val="32"/>
          <w:szCs w:val="32"/>
        </w:rPr>
        <w:t>1、按照财务规定及参会协议拟定的费用标准制定参会项目预算；</w:t>
      </w:r>
    </w:p>
    <w:p>
      <w:pPr>
        <w:spacing w:line="540" w:lineRule="exact"/>
        <w:ind w:firstLine="608"/>
        <w:rPr>
          <w:rStyle w:val="25"/>
          <w:rFonts w:ascii="仿宋" w:hAnsi="仿宋" w:eastAsia="仿宋"/>
          <w:b w:val="0"/>
          <w:spacing w:val="-4"/>
          <w:sz w:val="32"/>
          <w:szCs w:val="32"/>
        </w:rPr>
      </w:pPr>
      <w:r>
        <w:rPr>
          <w:rStyle w:val="25"/>
          <w:rFonts w:hint="eastAsia" w:ascii="仿宋" w:hAnsi="仿宋" w:eastAsia="仿宋"/>
          <w:b w:val="0"/>
          <w:spacing w:val="-4"/>
          <w:sz w:val="32"/>
          <w:szCs w:val="32"/>
        </w:rPr>
        <w:t>2、将活动方案及费用预算提交部门负责人、职能部门、领导审议，评估开展相关项目的可行性与必要性，并批示确认；</w:t>
      </w:r>
    </w:p>
    <w:p>
      <w:pPr>
        <w:spacing w:line="540" w:lineRule="exact"/>
        <w:ind w:firstLine="608"/>
        <w:rPr>
          <w:rStyle w:val="25"/>
          <w:rFonts w:ascii="仿宋" w:hAnsi="仿宋" w:eastAsia="仿宋"/>
          <w:b w:val="0"/>
          <w:spacing w:val="-4"/>
          <w:sz w:val="32"/>
          <w:szCs w:val="32"/>
        </w:rPr>
      </w:pPr>
      <w:r>
        <w:rPr>
          <w:rStyle w:val="25"/>
          <w:rFonts w:hint="eastAsia" w:ascii="仿宋" w:hAnsi="仿宋" w:eastAsia="仿宋"/>
          <w:b w:val="0"/>
          <w:spacing w:val="-4"/>
          <w:sz w:val="32"/>
          <w:szCs w:val="32"/>
        </w:rPr>
        <w:t>3、按照实际单据、发票等相关凭证详细计算项目发生的实际费用，确保项目资金严格用于实际项目内容，费用真实无误，保证公开透明。</w:t>
      </w:r>
    </w:p>
    <w:p>
      <w:pPr>
        <w:spacing w:line="540" w:lineRule="exact"/>
        <w:ind w:firstLine="640"/>
        <w:rPr>
          <w:rStyle w:val="25"/>
          <w:rFonts w:ascii="黑体" w:hAnsi="黑体" w:eastAsia="黑体"/>
          <w:b w:val="0"/>
          <w:spacing w:val="-4"/>
          <w:sz w:val="32"/>
          <w:szCs w:val="32"/>
        </w:rPr>
      </w:pPr>
      <w:r>
        <w:rPr>
          <w:rStyle w:val="25"/>
          <w:rFonts w:hint="eastAsia" w:ascii="黑体" w:hAnsi="黑体" w:eastAsia="黑体"/>
          <w:b w:val="0"/>
          <w:spacing w:val="-4"/>
          <w:sz w:val="32"/>
          <w:szCs w:val="32"/>
        </w:rPr>
        <w:t>三、项目组织实施情况</w:t>
      </w:r>
    </w:p>
    <w:p>
      <w:pPr>
        <w:spacing w:line="540" w:lineRule="exact"/>
        <w:ind w:firstLine="567" w:firstLineChars="181"/>
        <w:rPr>
          <w:rStyle w:val="25"/>
          <w:rFonts w:ascii="楷体" w:hAnsi="楷体" w:eastAsia="楷体"/>
          <w:spacing w:val="-4"/>
          <w:sz w:val="32"/>
          <w:szCs w:val="32"/>
        </w:rPr>
      </w:pPr>
      <w:r>
        <w:rPr>
          <w:rStyle w:val="25"/>
          <w:rFonts w:hint="eastAsia" w:ascii="楷体" w:hAnsi="楷体" w:eastAsia="楷体"/>
          <w:spacing w:val="-4"/>
          <w:sz w:val="32"/>
          <w:szCs w:val="32"/>
        </w:rPr>
        <w:t>（一）项目组织情况分析</w:t>
      </w:r>
    </w:p>
    <w:p>
      <w:pPr>
        <w:spacing w:line="540" w:lineRule="exact"/>
        <w:ind w:firstLine="624" w:firstLineChars="200"/>
        <w:rPr>
          <w:rStyle w:val="25"/>
          <w:rFonts w:ascii="仿宋" w:hAnsi="仿宋" w:eastAsia="仿宋"/>
          <w:b w:val="0"/>
          <w:spacing w:val="-4"/>
          <w:sz w:val="32"/>
          <w:szCs w:val="32"/>
        </w:rPr>
      </w:pPr>
      <w:r>
        <w:rPr>
          <w:rStyle w:val="25"/>
          <w:rFonts w:hint="eastAsia" w:ascii="仿宋" w:hAnsi="仿宋" w:eastAsia="仿宋"/>
          <w:b w:val="0"/>
          <w:spacing w:val="-4"/>
          <w:sz w:val="32"/>
          <w:szCs w:val="32"/>
        </w:rPr>
        <w:t>本项目用于参与相关协会使用，由本部门直接开展项目活动，不涉及招投标行为；验收方式按照项目实际开展是否按照既定方案严格执行，实际通过项目实施的成果总结汇报中的内容作为项目验收的直观依据。</w:t>
      </w:r>
    </w:p>
    <w:p>
      <w:pPr>
        <w:spacing w:line="540" w:lineRule="exact"/>
        <w:ind w:firstLine="567" w:firstLineChars="181"/>
        <w:rPr>
          <w:rStyle w:val="25"/>
          <w:rFonts w:ascii="仿宋" w:hAnsi="仿宋" w:eastAsia="仿宋"/>
          <w:b w:val="0"/>
          <w:spacing w:val="-4"/>
          <w:sz w:val="32"/>
          <w:szCs w:val="32"/>
        </w:rPr>
      </w:pPr>
      <w:r>
        <w:rPr>
          <w:rStyle w:val="25"/>
          <w:rFonts w:hint="eastAsia" w:ascii="楷体" w:hAnsi="楷体" w:eastAsia="楷体"/>
          <w:spacing w:val="-4"/>
          <w:sz w:val="32"/>
          <w:szCs w:val="32"/>
        </w:rPr>
        <w:t>（二）项目管理情况分析</w:t>
      </w:r>
    </w:p>
    <w:p>
      <w:pPr>
        <w:spacing w:line="540" w:lineRule="exact"/>
        <w:ind w:firstLine="610"/>
        <w:rPr>
          <w:rStyle w:val="25"/>
          <w:rFonts w:ascii="仿宋" w:hAnsi="仿宋" w:eastAsia="仿宋"/>
          <w:bCs w:val="0"/>
          <w:spacing w:val="-4"/>
          <w:sz w:val="32"/>
          <w:szCs w:val="32"/>
        </w:rPr>
      </w:pPr>
      <w:r>
        <w:rPr>
          <w:rStyle w:val="25"/>
          <w:rFonts w:hint="eastAsia" w:ascii="仿宋" w:hAnsi="仿宋" w:eastAsia="仿宋"/>
          <w:bCs w:val="0"/>
          <w:spacing w:val="-4"/>
          <w:sz w:val="32"/>
          <w:szCs w:val="32"/>
        </w:rPr>
        <w:t>项目管理制度建设：</w:t>
      </w:r>
    </w:p>
    <w:p>
      <w:pPr>
        <w:numPr>
          <w:ilvl w:val="0"/>
          <w:numId w:val="1"/>
        </w:numPr>
        <w:spacing w:line="540" w:lineRule="exact"/>
        <w:ind w:firstLine="624" w:firstLineChars="200"/>
        <w:rPr>
          <w:rStyle w:val="25"/>
          <w:rFonts w:ascii="仿宋" w:hAnsi="仿宋" w:eastAsia="仿宋"/>
          <w:b w:val="0"/>
          <w:spacing w:val="-4"/>
          <w:sz w:val="32"/>
          <w:szCs w:val="32"/>
        </w:rPr>
      </w:pPr>
      <w:r>
        <w:rPr>
          <w:rStyle w:val="25"/>
          <w:rFonts w:hint="eastAsia" w:ascii="仿宋" w:hAnsi="仿宋" w:eastAsia="仿宋"/>
          <w:b w:val="0"/>
          <w:spacing w:val="-4"/>
          <w:sz w:val="32"/>
          <w:szCs w:val="32"/>
        </w:rPr>
        <w:t>根据以往该类项目实施经验，不断量化、细化精准参会，对没有参会必要的协会予以退出；</w:t>
      </w:r>
    </w:p>
    <w:p>
      <w:pPr>
        <w:numPr>
          <w:ilvl w:val="0"/>
          <w:numId w:val="1"/>
        </w:numPr>
        <w:spacing w:line="540" w:lineRule="exact"/>
        <w:ind w:firstLine="624" w:firstLineChars="200"/>
        <w:rPr>
          <w:rStyle w:val="25"/>
          <w:rFonts w:ascii="仿宋" w:hAnsi="仿宋" w:eastAsia="仿宋"/>
          <w:b w:val="0"/>
          <w:spacing w:val="-4"/>
          <w:sz w:val="32"/>
          <w:szCs w:val="32"/>
        </w:rPr>
      </w:pPr>
      <w:r>
        <w:rPr>
          <w:rStyle w:val="25"/>
          <w:rFonts w:hint="eastAsia" w:ascii="仿宋" w:hAnsi="仿宋" w:eastAsia="仿宋"/>
          <w:b w:val="0"/>
          <w:spacing w:val="-4"/>
          <w:sz w:val="32"/>
          <w:szCs w:val="32"/>
        </w:rPr>
        <w:t>根据财务管理制度严格执行项目预算报备。</w:t>
      </w:r>
    </w:p>
    <w:p>
      <w:pPr>
        <w:spacing w:line="540" w:lineRule="exact"/>
        <w:ind w:firstLine="627" w:firstLineChars="200"/>
        <w:rPr>
          <w:rStyle w:val="25"/>
          <w:rFonts w:ascii="仿宋" w:hAnsi="仿宋" w:eastAsia="仿宋"/>
          <w:bCs w:val="0"/>
          <w:spacing w:val="-4"/>
          <w:sz w:val="32"/>
          <w:szCs w:val="32"/>
        </w:rPr>
      </w:pPr>
      <w:r>
        <w:rPr>
          <w:rStyle w:val="25"/>
          <w:rFonts w:hint="eastAsia" w:ascii="仿宋" w:hAnsi="仿宋" w:eastAsia="仿宋"/>
          <w:bCs w:val="0"/>
          <w:spacing w:val="-4"/>
          <w:sz w:val="32"/>
          <w:szCs w:val="32"/>
        </w:rPr>
        <w:t>日常检查监督管理：</w:t>
      </w:r>
    </w:p>
    <w:p>
      <w:pPr>
        <w:numPr>
          <w:ilvl w:val="0"/>
          <w:numId w:val="2"/>
        </w:numPr>
        <w:spacing w:line="540" w:lineRule="exact"/>
        <w:ind w:firstLine="624" w:firstLineChars="200"/>
        <w:rPr>
          <w:rStyle w:val="25"/>
          <w:rFonts w:ascii="仿宋" w:hAnsi="仿宋" w:eastAsia="仿宋"/>
          <w:b w:val="0"/>
          <w:spacing w:val="-4"/>
          <w:sz w:val="32"/>
          <w:szCs w:val="32"/>
        </w:rPr>
      </w:pPr>
      <w:r>
        <w:rPr>
          <w:rStyle w:val="25"/>
          <w:rFonts w:hint="eastAsia" w:ascii="仿宋" w:hAnsi="仿宋" w:eastAsia="仿宋"/>
          <w:b w:val="0"/>
          <w:spacing w:val="-4"/>
          <w:sz w:val="32"/>
          <w:szCs w:val="32"/>
        </w:rPr>
        <w:t>缴纳费用根据协议、开具票据、凭证所注明的实际发生费用予以报销。</w:t>
      </w:r>
    </w:p>
    <w:p>
      <w:pPr>
        <w:spacing w:line="540" w:lineRule="exact"/>
        <w:ind w:firstLine="640"/>
        <w:rPr>
          <w:rStyle w:val="25"/>
          <w:rFonts w:ascii="黑体" w:hAnsi="黑体" w:eastAsia="黑体"/>
        </w:rPr>
      </w:pPr>
      <w:r>
        <w:rPr>
          <w:rStyle w:val="25"/>
          <w:rFonts w:hint="eastAsia" w:ascii="黑体" w:hAnsi="黑体" w:eastAsia="黑体"/>
          <w:b w:val="0"/>
          <w:spacing w:val="-4"/>
          <w:sz w:val="32"/>
          <w:szCs w:val="32"/>
        </w:rPr>
        <w:t>四、项目绩效情况</w:t>
      </w:r>
      <w:r>
        <w:rPr>
          <w:rStyle w:val="25"/>
          <w:rFonts w:hint="eastAsia" w:ascii="黑体" w:hAnsi="黑体" w:eastAsia="黑体"/>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（一）项目绩效目标完成情况分析</w:t>
      </w:r>
    </w:p>
    <w:p>
      <w:pPr>
        <w:adjustRightInd w:val="0"/>
        <w:snapToGrid w:val="0"/>
        <w:spacing w:line="560" w:lineRule="exact"/>
        <w:ind w:firstLine="624" w:firstLineChars="200"/>
        <w:rPr>
          <w:rFonts w:ascii="仿宋" w:hAnsi="仿宋" w:eastAsia="仿宋"/>
          <w:bCs/>
          <w:spacing w:val="-4"/>
          <w:sz w:val="32"/>
          <w:szCs w:val="32"/>
        </w:rPr>
      </w:pPr>
      <w:r>
        <w:rPr>
          <w:rFonts w:ascii="仿宋" w:hAnsi="仿宋" w:eastAsia="仿宋"/>
          <w:bCs/>
          <w:spacing w:val="-4"/>
          <w:sz w:val="32"/>
          <w:szCs w:val="32"/>
        </w:rPr>
        <w:t>本项目共设置一级指标</w:t>
      </w:r>
      <w:r>
        <w:rPr>
          <w:rFonts w:hint="eastAsia" w:ascii="仿宋" w:hAnsi="仿宋" w:eastAsia="仿宋"/>
          <w:bCs/>
          <w:spacing w:val="-4"/>
          <w:sz w:val="32"/>
          <w:szCs w:val="32"/>
        </w:rPr>
        <w:t>3</w:t>
      </w:r>
      <w:r>
        <w:rPr>
          <w:rFonts w:ascii="仿宋" w:hAnsi="仿宋" w:eastAsia="仿宋"/>
          <w:bCs/>
          <w:spacing w:val="-4"/>
          <w:sz w:val="32"/>
          <w:szCs w:val="32"/>
        </w:rPr>
        <w:t>个</w:t>
      </w:r>
      <w:r>
        <w:rPr>
          <w:rFonts w:hint="eastAsia" w:ascii="仿宋" w:hAnsi="仿宋" w:eastAsia="仿宋"/>
          <w:bCs/>
          <w:spacing w:val="-4"/>
          <w:sz w:val="32"/>
          <w:szCs w:val="32"/>
        </w:rPr>
        <w:t>，</w:t>
      </w:r>
      <w:r>
        <w:rPr>
          <w:rFonts w:ascii="仿宋" w:hAnsi="仿宋" w:eastAsia="仿宋"/>
          <w:bCs/>
          <w:spacing w:val="-4"/>
          <w:sz w:val="32"/>
          <w:szCs w:val="32"/>
        </w:rPr>
        <w:t>二级指标</w:t>
      </w:r>
      <w:r>
        <w:rPr>
          <w:rFonts w:hint="eastAsia" w:ascii="仿宋" w:hAnsi="仿宋" w:eastAsia="仿宋"/>
          <w:bCs/>
          <w:spacing w:val="-4"/>
          <w:sz w:val="32"/>
          <w:szCs w:val="32"/>
        </w:rPr>
        <w:t>7</w:t>
      </w:r>
      <w:r>
        <w:rPr>
          <w:rFonts w:ascii="仿宋" w:hAnsi="仿宋" w:eastAsia="仿宋"/>
          <w:bCs/>
          <w:spacing w:val="-4"/>
          <w:sz w:val="32"/>
          <w:szCs w:val="32"/>
        </w:rPr>
        <w:t>个</w:t>
      </w:r>
      <w:r>
        <w:rPr>
          <w:rFonts w:hint="eastAsia" w:ascii="仿宋" w:hAnsi="仿宋" w:eastAsia="仿宋"/>
          <w:bCs/>
          <w:spacing w:val="-4"/>
          <w:sz w:val="32"/>
          <w:szCs w:val="32"/>
        </w:rPr>
        <w:t>，</w:t>
      </w:r>
      <w:r>
        <w:rPr>
          <w:rFonts w:ascii="仿宋" w:hAnsi="仿宋" w:eastAsia="仿宋"/>
          <w:bCs/>
          <w:spacing w:val="-4"/>
          <w:sz w:val="32"/>
          <w:szCs w:val="32"/>
        </w:rPr>
        <w:t>三级指标</w:t>
      </w:r>
      <w:r>
        <w:rPr>
          <w:rFonts w:hint="eastAsia" w:ascii="仿宋" w:hAnsi="仿宋" w:eastAsia="仿宋"/>
          <w:bCs/>
          <w:spacing w:val="-4"/>
          <w:sz w:val="32"/>
          <w:szCs w:val="32"/>
        </w:rPr>
        <w:t>1</w:t>
      </w:r>
      <w:r>
        <w:rPr>
          <w:rFonts w:hint="eastAsia" w:ascii="仿宋" w:hAnsi="仿宋" w:eastAsia="仿宋"/>
          <w:bCs/>
          <w:spacing w:val="-4"/>
          <w:sz w:val="32"/>
          <w:szCs w:val="32"/>
          <w:lang w:val="en-US" w:eastAsia="zh-CN"/>
        </w:rPr>
        <w:t>2</w:t>
      </w:r>
      <w:bookmarkStart w:id="0" w:name="_GoBack"/>
      <w:bookmarkEnd w:id="0"/>
      <w:r>
        <w:rPr>
          <w:rFonts w:ascii="仿宋" w:hAnsi="仿宋" w:eastAsia="仿宋"/>
          <w:bCs/>
          <w:spacing w:val="-4"/>
          <w:sz w:val="32"/>
          <w:szCs w:val="32"/>
        </w:rPr>
        <w:t>个</w:t>
      </w:r>
      <w:r>
        <w:rPr>
          <w:rFonts w:hint="eastAsia" w:ascii="仿宋" w:hAnsi="仿宋" w:eastAsia="仿宋"/>
          <w:bCs/>
          <w:spacing w:val="-4"/>
          <w:sz w:val="32"/>
          <w:szCs w:val="32"/>
        </w:rPr>
        <w:t>，其中</w:t>
      </w:r>
      <w:r>
        <w:rPr>
          <w:rFonts w:ascii="仿宋" w:hAnsi="仿宋" w:eastAsia="仿宋"/>
          <w:bCs/>
          <w:spacing w:val="-4"/>
          <w:sz w:val="32"/>
          <w:szCs w:val="32"/>
        </w:rPr>
        <w:t>已完成三级指标</w:t>
      </w:r>
      <w:r>
        <w:rPr>
          <w:rFonts w:hint="eastAsia" w:ascii="仿宋" w:hAnsi="仿宋" w:eastAsia="仿宋"/>
          <w:bCs/>
          <w:spacing w:val="-4"/>
          <w:sz w:val="32"/>
          <w:szCs w:val="32"/>
        </w:rPr>
        <w:t>0</w:t>
      </w:r>
      <w:r>
        <w:rPr>
          <w:rFonts w:ascii="仿宋" w:hAnsi="仿宋" w:eastAsia="仿宋"/>
          <w:bCs/>
          <w:spacing w:val="-4"/>
          <w:sz w:val="32"/>
          <w:szCs w:val="32"/>
        </w:rPr>
        <w:t>个</w:t>
      </w:r>
      <w:r>
        <w:rPr>
          <w:rFonts w:hint="eastAsia" w:ascii="仿宋" w:hAnsi="仿宋" w:eastAsia="仿宋"/>
          <w:bCs/>
          <w:spacing w:val="-4"/>
          <w:sz w:val="32"/>
          <w:szCs w:val="32"/>
        </w:rPr>
        <w:t>，指标完成率为0%，项目未完成。</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spacing w:line="540" w:lineRule="exact"/>
        <w:ind w:firstLine="564" w:firstLineChars="181"/>
        <w:rPr>
          <w:rFonts w:ascii="仿宋" w:hAnsi="仿宋" w:eastAsia="仿宋"/>
          <w:spacing w:val="-4"/>
          <w:sz w:val="32"/>
          <w:szCs w:val="32"/>
        </w:rPr>
      </w:pPr>
      <w:r>
        <w:rPr>
          <w:rStyle w:val="25"/>
          <w:rFonts w:hint="eastAsia" w:ascii="仿宋" w:hAnsi="仿宋" w:eastAsia="仿宋"/>
          <w:b w:val="0"/>
          <w:spacing w:val="-4"/>
          <w:sz w:val="32"/>
          <w:szCs w:val="32"/>
        </w:rPr>
        <w:t>虽然提请了3.5万元预算，实际未按行政事业类项目进行收入支出，而是以办公经费0.3万元缴纳陆港协会分会会费</w:t>
      </w:r>
      <w:r>
        <w:rPr>
          <w:rFonts w:hint="eastAsia" w:ascii="仿宋" w:hAnsi="仿宋" w:eastAsia="仿宋"/>
          <w:spacing w:val="-4"/>
          <w:sz w:val="32"/>
          <w:szCs w:val="32"/>
        </w:rPr>
        <w:t>。</w:t>
      </w:r>
    </w:p>
    <w:p>
      <w:pPr>
        <w:spacing w:line="540" w:lineRule="exact"/>
        <w:ind w:firstLine="640"/>
        <w:rPr>
          <w:rStyle w:val="25"/>
          <w:rFonts w:ascii="黑体" w:hAnsi="黑体" w:eastAsia="黑体"/>
          <w:b w:val="0"/>
          <w:spacing w:val="-4"/>
          <w:sz w:val="32"/>
          <w:szCs w:val="32"/>
        </w:rPr>
      </w:pPr>
      <w:r>
        <w:rPr>
          <w:rStyle w:val="25"/>
          <w:rFonts w:hint="eastAsia" w:ascii="黑体" w:hAnsi="黑体" w:eastAsia="黑体"/>
          <w:b w:val="0"/>
          <w:spacing w:val="-4"/>
          <w:sz w:val="32"/>
          <w:szCs w:val="32"/>
        </w:rPr>
        <w:t>五、其他需要说明的问题</w:t>
      </w:r>
    </w:p>
    <w:p>
      <w:pPr>
        <w:spacing w:line="540" w:lineRule="exact"/>
        <w:ind w:firstLine="567" w:firstLineChars="181"/>
        <w:rPr>
          <w:rFonts w:ascii="仿宋" w:hAnsi="仿宋" w:eastAsia="仿宋"/>
          <w:spacing w:val="-4"/>
          <w:sz w:val="32"/>
          <w:szCs w:val="32"/>
        </w:rPr>
      </w:pPr>
      <w:r>
        <w:rPr>
          <w:rFonts w:hint="eastAsia" w:ascii="楷体" w:hAnsi="楷体" w:eastAsia="楷体"/>
          <w:b/>
          <w:spacing w:val="-4"/>
          <w:sz w:val="32"/>
          <w:szCs w:val="32"/>
        </w:rPr>
        <w:t>（一）后续工作计划</w:t>
      </w:r>
    </w:p>
    <w:p>
      <w:pPr>
        <w:spacing w:line="540" w:lineRule="exact"/>
        <w:ind w:firstLine="564" w:firstLineChars="181"/>
        <w:rPr>
          <w:rStyle w:val="25"/>
          <w:rFonts w:ascii="仿宋" w:hAnsi="仿宋" w:eastAsia="仿宋"/>
          <w:b w:val="0"/>
          <w:spacing w:val="-4"/>
          <w:sz w:val="32"/>
          <w:szCs w:val="32"/>
        </w:rPr>
      </w:pPr>
      <w:r>
        <w:rPr>
          <w:rStyle w:val="25"/>
          <w:rFonts w:hint="eastAsia" w:ascii="仿宋" w:hAnsi="仿宋" w:eastAsia="仿宋"/>
          <w:b w:val="0"/>
          <w:spacing w:val="-4"/>
          <w:sz w:val="32"/>
          <w:szCs w:val="32"/>
        </w:rPr>
        <w:t>无</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（二）主要经验及做法、存在问题和建议</w:t>
      </w:r>
    </w:p>
    <w:p>
      <w:pPr>
        <w:spacing w:line="540" w:lineRule="exact"/>
        <w:ind w:firstLine="567" w:firstLineChars="181"/>
        <w:rPr>
          <w:rFonts w:ascii="仿宋_GB2312" w:eastAsia="仿宋_GB2312"/>
          <w:b/>
          <w:bCs/>
          <w:spacing w:val="-4"/>
          <w:sz w:val="32"/>
          <w:szCs w:val="32"/>
        </w:rPr>
      </w:pPr>
      <w:r>
        <w:rPr>
          <w:rFonts w:hint="eastAsia" w:ascii="仿宋_GB2312" w:eastAsia="仿宋_GB2312"/>
          <w:b/>
          <w:bCs/>
          <w:spacing w:val="-4"/>
          <w:sz w:val="32"/>
          <w:szCs w:val="32"/>
        </w:rPr>
        <w:t>项目实施经验：</w:t>
      </w:r>
    </w:p>
    <w:p>
      <w:pPr>
        <w:spacing w:line="540" w:lineRule="exact"/>
        <w:ind w:firstLine="564" w:firstLineChars="181"/>
        <w:rPr>
          <w:rFonts w:ascii="仿宋_GB2312" w:eastAsia="仿宋_GB2312"/>
          <w:spacing w:val="-4"/>
          <w:sz w:val="32"/>
          <w:szCs w:val="32"/>
        </w:rPr>
      </w:pPr>
      <w:r>
        <w:rPr>
          <w:rFonts w:hint="eastAsia" w:ascii="仿宋_GB2312" w:eastAsia="仿宋_GB2312"/>
          <w:spacing w:val="-4"/>
          <w:sz w:val="32"/>
          <w:szCs w:val="32"/>
        </w:rPr>
        <w:t>按时缴费，将所学到的知识运用的开发区建设上来。</w:t>
      </w:r>
    </w:p>
    <w:p>
      <w:pPr>
        <w:spacing w:line="540" w:lineRule="exact"/>
        <w:ind w:firstLine="567" w:firstLineChars="181"/>
        <w:rPr>
          <w:rFonts w:ascii="仿宋_GB2312" w:eastAsia="仿宋_GB2312"/>
          <w:b/>
          <w:bCs/>
          <w:spacing w:val="-4"/>
          <w:sz w:val="32"/>
          <w:szCs w:val="32"/>
        </w:rPr>
      </w:pPr>
      <w:r>
        <w:rPr>
          <w:rFonts w:hint="eastAsia" w:ascii="仿宋_GB2312" w:eastAsia="仿宋_GB2312"/>
          <w:b/>
          <w:bCs/>
          <w:spacing w:val="-4"/>
          <w:sz w:val="32"/>
          <w:szCs w:val="32"/>
        </w:rPr>
        <w:t>存在的问题及建议：</w:t>
      </w:r>
    </w:p>
    <w:p>
      <w:pPr>
        <w:spacing w:line="540" w:lineRule="exact"/>
        <w:ind w:firstLine="564" w:firstLineChars="181"/>
      </w:pPr>
      <w:r>
        <w:rPr>
          <w:rFonts w:hint="eastAsia" w:ascii="仿宋_GB2312" w:eastAsia="仿宋_GB2312"/>
          <w:spacing w:val="-4"/>
          <w:sz w:val="32"/>
          <w:szCs w:val="32"/>
        </w:rPr>
        <w:t>建议增加会员单位的多方交流，有效提升信息共享。资金使用管理工作有待改善。</w:t>
      </w:r>
    </w:p>
    <w:p>
      <w:pPr>
        <w:numPr>
          <w:ilvl w:val="0"/>
          <w:numId w:val="3"/>
        </w:num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 xml:space="preserve">其他 </w:t>
      </w:r>
    </w:p>
    <w:p>
      <w:pPr>
        <w:spacing w:line="540" w:lineRule="exact"/>
        <w:ind w:firstLine="564" w:firstLineChars="181"/>
        <w:rPr>
          <w:rFonts w:ascii="仿宋_GB2312" w:eastAsia="仿宋_GB2312"/>
          <w:spacing w:val="-4"/>
          <w:sz w:val="32"/>
          <w:szCs w:val="32"/>
        </w:rPr>
      </w:pPr>
      <w:r>
        <w:rPr>
          <w:rFonts w:hint="eastAsia" w:ascii="仿宋_GB2312" w:eastAsia="仿宋_GB2312"/>
          <w:spacing w:val="-4"/>
          <w:sz w:val="32"/>
          <w:szCs w:val="32"/>
        </w:rPr>
        <w:t>无。</w:t>
      </w:r>
    </w:p>
    <w:p>
      <w:pPr>
        <w:spacing w:line="540" w:lineRule="exact"/>
        <w:ind w:firstLine="564" w:firstLineChars="181"/>
        <w:rPr>
          <w:rStyle w:val="25"/>
          <w:rFonts w:ascii="黑体" w:hAnsi="黑体" w:eastAsia="黑体"/>
          <w:b w:val="0"/>
          <w:spacing w:val="-4"/>
          <w:sz w:val="32"/>
          <w:szCs w:val="32"/>
        </w:rPr>
      </w:pPr>
      <w:r>
        <w:rPr>
          <w:rStyle w:val="25"/>
          <w:rFonts w:hint="eastAsia" w:ascii="黑体" w:hAnsi="黑体" w:eastAsia="黑体"/>
          <w:b w:val="0"/>
          <w:spacing w:val="-4"/>
          <w:sz w:val="32"/>
          <w:szCs w:val="32"/>
        </w:rPr>
        <w:t>六、项目评价工作情况</w:t>
      </w:r>
    </w:p>
    <w:p>
      <w:pPr>
        <w:ind w:firstLine="624" w:firstLineChars="200"/>
        <w:rPr>
          <w:rFonts w:ascii="仿宋_GB2312" w:eastAsia="仿宋_GB2312"/>
          <w:spacing w:val="-4"/>
          <w:sz w:val="32"/>
          <w:szCs w:val="32"/>
        </w:rPr>
      </w:pPr>
      <w:r>
        <w:rPr>
          <w:rFonts w:hint="eastAsia" w:ascii="仿宋_GB2312" w:eastAsia="仿宋_GB2312"/>
          <w:spacing w:val="-4"/>
          <w:sz w:val="32"/>
          <w:szCs w:val="32"/>
        </w:rPr>
        <w:t>无</w:t>
      </w:r>
    </w:p>
    <w:p>
      <w:pPr>
        <w:spacing w:line="540" w:lineRule="exact"/>
        <w:ind w:firstLine="640"/>
        <w:rPr>
          <w:rStyle w:val="25"/>
          <w:rFonts w:ascii="黑体" w:hAnsi="黑体" w:eastAsia="黑体"/>
          <w:b w:val="0"/>
          <w:spacing w:val="-4"/>
          <w:sz w:val="32"/>
          <w:szCs w:val="32"/>
        </w:rPr>
      </w:pPr>
      <w:r>
        <w:rPr>
          <w:rStyle w:val="25"/>
          <w:rFonts w:hint="eastAsia" w:ascii="黑体" w:hAnsi="黑体" w:eastAsia="黑体"/>
          <w:b w:val="0"/>
          <w:spacing w:val="-4"/>
          <w:sz w:val="32"/>
          <w:szCs w:val="32"/>
        </w:rPr>
        <w:t>七、附表</w:t>
      </w:r>
    </w:p>
    <w:p>
      <w:pPr>
        <w:spacing w:line="540" w:lineRule="exact"/>
        <w:ind w:firstLine="567"/>
        <w:rPr>
          <w:rStyle w:val="25"/>
          <w:rFonts w:ascii="仿宋" w:hAnsi="仿宋" w:eastAsia="仿宋"/>
          <w:b w:val="0"/>
          <w:spacing w:val="-4"/>
          <w:sz w:val="32"/>
          <w:szCs w:val="32"/>
        </w:rPr>
      </w:pPr>
      <w:r>
        <w:rPr>
          <w:rStyle w:val="25"/>
          <w:rFonts w:hint="eastAsia" w:ascii="仿宋" w:hAnsi="仿宋" w:eastAsia="仿宋"/>
          <w:b w:val="0"/>
          <w:spacing w:val="-4"/>
          <w:sz w:val="32"/>
          <w:szCs w:val="32"/>
        </w:rPr>
        <w:t>《自治区财政项目支出绩效自评表》</w:t>
      </w:r>
    </w:p>
    <w:p>
      <w:pPr>
        <w:pStyle w:val="2"/>
      </w:pPr>
    </w:p>
    <w:p>
      <w:pPr>
        <w:pStyle w:val="2"/>
        <w:ind w:left="0" w:leftChars="0" w:firstLine="0" w:firstLineChars="0"/>
      </w:pPr>
    </w:p>
    <w:p>
      <w:pPr>
        <w:pStyle w:val="4"/>
      </w:pPr>
    </w:p>
    <w:p>
      <w:pPr>
        <w:pStyle w:val="4"/>
      </w:pPr>
    </w:p>
    <w:p>
      <w:pPr>
        <w:pStyle w:val="4"/>
      </w:pPr>
    </w:p>
    <w:p>
      <w:pPr>
        <w:pStyle w:val="4"/>
      </w:pPr>
    </w:p>
    <w:p>
      <w:pPr>
        <w:pStyle w:val="4"/>
      </w:pPr>
    </w:p>
    <w:p>
      <w:pPr>
        <w:pStyle w:val="4"/>
      </w:pPr>
    </w:p>
    <w:p>
      <w:pPr>
        <w:pStyle w:val="4"/>
      </w:pPr>
    </w:p>
    <w:p>
      <w:pPr>
        <w:pStyle w:val="4"/>
      </w:pPr>
    </w:p>
    <w:p>
      <w:pPr>
        <w:pStyle w:val="4"/>
      </w:pPr>
    </w:p>
    <w:p>
      <w:pPr>
        <w:pStyle w:val="4"/>
      </w:pPr>
    </w:p>
    <w:p>
      <w:pPr>
        <w:pStyle w:val="4"/>
      </w:pPr>
    </w:p>
    <w:p>
      <w:pPr>
        <w:pStyle w:val="4"/>
      </w:pPr>
    </w:p>
    <w:p>
      <w:pPr>
        <w:pStyle w:val="4"/>
      </w:pPr>
    </w:p>
    <w:p>
      <w:pPr>
        <w:pStyle w:val="4"/>
      </w:pPr>
    </w:p>
    <w:p>
      <w:pPr>
        <w:pStyle w:val="4"/>
      </w:pPr>
    </w:p>
    <w:p>
      <w:pPr>
        <w:pStyle w:val="4"/>
      </w:pPr>
    </w:p>
    <w:p>
      <w:pPr>
        <w:pStyle w:val="4"/>
      </w:pPr>
    </w:p>
    <w:p>
      <w:pPr>
        <w:pStyle w:val="4"/>
      </w:pPr>
    </w:p>
    <w:p>
      <w:pPr>
        <w:pStyle w:val="4"/>
      </w:pPr>
    </w:p>
    <w:p>
      <w:pPr>
        <w:pStyle w:val="4"/>
      </w:pPr>
    </w:p>
    <w:p>
      <w:pPr>
        <w:pStyle w:val="4"/>
      </w:pPr>
    </w:p>
    <w:p>
      <w:pPr>
        <w:pStyle w:val="4"/>
      </w:pPr>
    </w:p>
    <w:p>
      <w:pPr>
        <w:pStyle w:val="4"/>
      </w:pPr>
    </w:p>
    <w:p>
      <w:pPr>
        <w:pStyle w:val="4"/>
      </w:pPr>
    </w:p>
    <w:p>
      <w:pPr>
        <w:pStyle w:val="4"/>
      </w:pPr>
    </w:p>
    <w:p>
      <w:pPr>
        <w:pStyle w:val="4"/>
      </w:pPr>
    </w:p>
    <w:p>
      <w:pPr>
        <w:spacing w:line="320" w:lineRule="exact"/>
        <w:rPr>
          <w:rStyle w:val="25"/>
          <w:rFonts w:ascii="宋体" w:hAnsi="宋体"/>
          <w:b w:val="0"/>
          <w:spacing w:val="-4"/>
          <w:sz w:val="20"/>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jc w:val="center"/>
    </w:pPr>
    <w:r>
      <w:fldChar w:fldCharType="begin"/>
    </w:r>
    <w:r>
      <w:instrText xml:space="preserve">PAGE   \* MERGEFORMAT</w:instrText>
    </w:r>
    <w:r>
      <w:fldChar w:fldCharType="separate"/>
    </w:r>
    <w:r>
      <w:rPr>
        <w:lang w:val="zh-CN"/>
      </w:rPr>
      <w:t>3</w:t>
    </w:r>
    <w:r>
      <w:fldChar w:fldCharType="end"/>
    </w:r>
  </w:p>
  <w:p>
    <w:pPr>
      <w:pStyle w:val="1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lvl w:ilvl="0" w:tentative="0">
      <w:start w:val="1"/>
      <w:numFmt w:val="decimal"/>
      <w:suff w:val="nothing"/>
      <w:lvlText w:val="%1、"/>
      <w:lvlJc w:val="left"/>
    </w:lvl>
  </w:abstractNum>
  <w:abstractNum w:abstractNumId="1">
    <w:nsid w:val="00000002"/>
    <w:multiLevelType w:val="singleLevel"/>
    <w:tmpl w:val="00000002"/>
    <w:lvl w:ilvl="0" w:tentative="0">
      <w:start w:val="1"/>
      <w:numFmt w:val="decimal"/>
      <w:suff w:val="nothing"/>
      <w:lvlText w:val="%1、"/>
      <w:lvlJc w:val="left"/>
    </w:lvl>
  </w:abstractNum>
  <w:abstractNum w:abstractNumId="2">
    <w:nsid w:val="0053208E"/>
    <w:multiLevelType w:val="singleLevel"/>
    <w:tmpl w:val="0053208E"/>
    <w:lvl w:ilvl="0" w:tentative="0">
      <w:start w:val="3"/>
      <w:numFmt w:val="chineseCounting"/>
      <w:suff w:val="nothing"/>
      <w:lvlText w:val="（%1）"/>
      <w:lvlJc w:val="left"/>
      <w:rPr>
        <w:rFonts w:hint="eastAsia"/>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12C5"/>
    <w:rsid w:val="001007A5"/>
    <w:rsid w:val="002D1CF4"/>
    <w:rsid w:val="002F316E"/>
    <w:rsid w:val="003F6324"/>
    <w:rsid w:val="00564564"/>
    <w:rsid w:val="00772344"/>
    <w:rsid w:val="00782AD3"/>
    <w:rsid w:val="008819B5"/>
    <w:rsid w:val="0099559C"/>
    <w:rsid w:val="00A012C5"/>
    <w:rsid w:val="00AD6CC7"/>
    <w:rsid w:val="00D05876"/>
    <w:rsid w:val="00DB4997"/>
    <w:rsid w:val="00EB6309"/>
    <w:rsid w:val="00F045B9"/>
    <w:rsid w:val="11D17FBE"/>
    <w:rsid w:val="137D2C0F"/>
    <w:rsid w:val="19D07ADE"/>
    <w:rsid w:val="1D302B2A"/>
    <w:rsid w:val="1E060F06"/>
    <w:rsid w:val="1E9163B5"/>
    <w:rsid w:val="204A7CFF"/>
    <w:rsid w:val="245F5587"/>
    <w:rsid w:val="2C266BA7"/>
    <w:rsid w:val="2CA94F04"/>
    <w:rsid w:val="2F6235AB"/>
    <w:rsid w:val="351F1F03"/>
    <w:rsid w:val="35D85E53"/>
    <w:rsid w:val="3C697EEA"/>
    <w:rsid w:val="3F0249EB"/>
    <w:rsid w:val="3F527BA2"/>
    <w:rsid w:val="4E145FF3"/>
    <w:rsid w:val="55C10867"/>
    <w:rsid w:val="585E319E"/>
    <w:rsid w:val="61FD1BE7"/>
    <w:rsid w:val="64346343"/>
    <w:rsid w:val="684E01FC"/>
    <w:rsid w:val="6A802A78"/>
    <w:rsid w:val="6B296D57"/>
    <w:rsid w:val="6BFC6DBC"/>
    <w:rsid w:val="759227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11"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2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6">
    <w:name w:val="heading 1"/>
    <w:basedOn w:val="1"/>
    <w:next w:val="1"/>
    <w:link w:val="28"/>
    <w:qFormat/>
    <w:uiPriority w:val="9"/>
    <w:pPr>
      <w:keepNext/>
      <w:widowControl/>
      <w:spacing w:before="240" w:after="60"/>
      <w:jc w:val="left"/>
      <w:outlineLvl w:val="0"/>
    </w:pPr>
    <w:rPr>
      <w:rFonts w:ascii="Cambria" w:hAnsi="Cambria"/>
      <w:b/>
      <w:bCs/>
      <w:kern w:val="32"/>
      <w:sz w:val="32"/>
      <w:szCs w:val="32"/>
    </w:rPr>
  </w:style>
  <w:style w:type="paragraph" w:styleId="7">
    <w:name w:val="heading 2"/>
    <w:basedOn w:val="1"/>
    <w:next w:val="1"/>
    <w:link w:val="29"/>
    <w:qFormat/>
    <w:uiPriority w:val="9"/>
    <w:pPr>
      <w:keepNext/>
      <w:widowControl/>
      <w:spacing w:before="240" w:after="60"/>
      <w:jc w:val="left"/>
      <w:outlineLvl w:val="1"/>
    </w:pPr>
    <w:rPr>
      <w:rFonts w:ascii="Cambria" w:hAnsi="Cambria"/>
      <w:b/>
      <w:bCs/>
      <w:i/>
      <w:iCs/>
      <w:kern w:val="0"/>
      <w:sz w:val="28"/>
      <w:szCs w:val="28"/>
    </w:rPr>
  </w:style>
  <w:style w:type="paragraph" w:styleId="8">
    <w:name w:val="heading 3"/>
    <w:basedOn w:val="1"/>
    <w:next w:val="1"/>
    <w:link w:val="30"/>
    <w:qFormat/>
    <w:uiPriority w:val="9"/>
    <w:pPr>
      <w:keepNext/>
      <w:widowControl/>
      <w:spacing w:before="240" w:after="60"/>
      <w:jc w:val="left"/>
      <w:outlineLvl w:val="2"/>
    </w:pPr>
    <w:rPr>
      <w:rFonts w:ascii="Cambria" w:hAnsi="Cambria"/>
      <w:b/>
      <w:bCs/>
      <w:kern w:val="0"/>
      <w:sz w:val="26"/>
      <w:szCs w:val="26"/>
    </w:rPr>
  </w:style>
  <w:style w:type="paragraph" w:styleId="9">
    <w:name w:val="heading 4"/>
    <w:basedOn w:val="1"/>
    <w:next w:val="1"/>
    <w:link w:val="31"/>
    <w:qFormat/>
    <w:uiPriority w:val="9"/>
    <w:pPr>
      <w:keepNext/>
      <w:widowControl/>
      <w:spacing w:before="240" w:after="60"/>
      <w:jc w:val="left"/>
      <w:outlineLvl w:val="3"/>
    </w:pPr>
    <w:rPr>
      <w:rFonts w:ascii="Calibri" w:hAnsi="Calibri"/>
      <w:b/>
      <w:bCs/>
      <w:kern w:val="0"/>
      <w:sz w:val="28"/>
      <w:szCs w:val="28"/>
    </w:rPr>
  </w:style>
  <w:style w:type="paragraph" w:styleId="10">
    <w:name w:val="heading 5"/>
    <w:basedOn w:val="1"/>
    <w:next w:val="1"/>
    <w:link w:val="32"/>
    <w:qFormat/>
    <w:uiPriority w:val="9"/>
    <w:pPr>
      <w:widowControl/>
      <w:spacing w:before="240" w:after="60"/>
      <w:jc w:val="left"/>
      <w:outlineLvl w:val="4"/>
    </w:pPr>
    <w:rPr>
      <w:rFonts w:ascii="Calibri" w:hAnsi="Calibri"/>
      <w:b/>
      <w:bCs/>
      <w:i/>
      <w:iCs/>
      <w:kern w:val="0"/>
      <w:sz w:val="26"/>
      <w:szCs w:val="26"/>
    </w:rPr>
  </w:style>
  <w:style w:type="paragraph" w:styleId="11">
    <w:name w:val="heading 6"/>
    <w:basedOn w:val="1"/>
    <w:next w:val="1"/>
    <w:link w:val="33"/>
    <w:qFormat/>
    <w:uiPriority w:val="9"/>
    <w:pPr>
      <w:widowControl/>
      <w:spacing w:before="240" w:after="60"/>
      <w:jc w:val="left"/>
      <w:outlineLvl w:val="5"/>
    </w:pPr>
    <w:rPr>
      <w:rFonts w:ascii="Calibri" w:hAnsi="Calibri"/>
      <w:b/>
      <w:bCs/>
      <w:kern w:val="0"/>
      <w:sz w:val="22"/>
      <w:szCs w:val="22"/>
    </w:rPr>
  </w:style>
  <w:style w:type="paragraph" w:styleId="12">
    <w:name w:val="heading 7"/>
    <w:basedOn w:val="1"/>
    <w:next w:val="1"/>
    <w:link w:val="34"/>
    <w:qFormat/>
    <w:uiPriority w:val="9"/>
    <w:pPr>
      <w:widowControl/>
      <w:spacing w:before="240" w:after="60"/>
      <w:jc w:val="left"/>
      <w:outlineLvl w:val="6"/>
    </w:pPr>
    <w:rPr>
      <w:rFonts w:ascii="Calibri" w:hAnsi="Calibri"/>
      <w:kern w:val="0"/>
      <w:sz w:val="24"/>
    </w:rPr>
  </w:style>
  <w:style w:type="paragraph" w:styleId="13">
    <w:name w:val="heading 8"/>
    <w:basedOn w:val="1"/>
    <w:next w:val="1"/>
    <w:link w:val="35"/>
    <w:qFormat/>
    <w:uiPriority w:val="9"/>
    <w:pPr>
      <w:widowControl/>
      <w:spacing w:before="240" w:after="60"/>
      <w:jc w:val="left"/>
      <w:outlineLvl w:val="7"/>
    </w:pPr>
    <w:rPr>
      <w:rFonts w:ascii="Calibri" w:hAnsi="Calibri"/>
      <w:i/>
      <w:iCs/>
      <w:kern w:val="0"/>
      <w:sz w:val="24"/>
    </w:rPr>
  </w:style>
  <w:style w:type="paragraph" w:styleId="14">
    <w:name w:val="heading 9"/>
    <w:basedOn w:val="1"/>
    <w:next w:val="1"/>
    <w:link w:val="36"/>
    <w:qFormat/>
    <w:uiPriority w:val="9"/>
    <w:pPr>
      <w:widowControl/>
      <w:spacing w:before="240" w:after="60"/>
      <w:jc w:val="left"/>
      <w:outlineLvl w:val="8"/>
    </w:pPr>
    <w:rPr>
      <w:rFonts w:ascii="Cambria" w:hAnsi="Cambria"/>
      <w:kern w:val="0"/>
      <w:sz w:val="22"/>
      <w:szCs w:val="22"/>
    </w:rPr>
  </w:style>
  <w:style w:type="character" w:default="1" w:styleId="24">
    <w:name w:val="Default Paragraph Font"/>
    <w:semiHidden/>
    <w:unhideWhenUsed/>
    <w:qFormat/>
    <w:uiPriority w:val="1"/>
  </w:style>
  <w:style w:type="table" w:default="1" w:styleId="23">
    <w:name w:val="Normal Table"/>
    <w:semiHidden/>
    <w:unhideWhenUsed/>
    <w:uiPriority w:val="99"/>
    <w:tblPr>
      <w:tblCellMar>
        <w:top w:w="0" w:type="dxa"/>
        <w:left w:w="108" w:type="dxa"/>
        <w:bottom w:w="0" w:type="dxa"/>
        <w:right w:w="108" w:type="dxa"/>
      </w:tblCellMar>
    </w:tblPr>
  </w:style>
  <w:style w:type="paragraph" w:styleId="2">
    <w:name w:val="Body Text First Indent 2"/>
    <w:basedOn w:val="3"/>
    <w:next w:val="4"/>
    <w:qFormat/>
    <w:uiPriority w:val="99"/>
    <w:pPr>
      <w:ind w:firstLine="420" w:firstLineChars="200"/>
    </w:pPr>
  </w:style>
  <w:style w:type="paragraph" w:styleId="3">
    <w:name w:val="Body Text Indent"/>
    <w:basedOn w:val="1"/>
    <w:qFormat/>
    <w:uiPriority w:val="99"/>
    <w:pPr>
      <w:spacing w:after="120"/>
      <w:ind w:left="420" w:leftChars="200"/>
    </w:pPr>
  </w:style>
  <w:style w:type="paragraph" w:styleId="4">
    <w:name w:val="Body Text First Indent"/>
    <w:basedOn w:val="5"/>
    <w:qFormat/>
    <w:uiPriority w:val="0"/>
  </w:style>
  <w:style w:type="paragraph" w:styleId="5">
    <w:name w:val="Body Text"/>
    <w:basedOn w:val="1"/>
    <w:qFormat/>
    <w:uiPriority w:val="0"/>
  </w:style>
  <w:style w:type="paragraph" w:styleId="15">
    <w:name w:val="annotation text"/>
    <w:basedOn w:val="1"/>
    <w:link w:val="54"/>
    <w:qFormat/>
    <w:uiPriority w:val="0"/>
    <w:pPr>
      <w:jc w:val="left"/>
    </w:pPr>
  </w:style>
  <w:style w:type="paragraph" w:styleId="16">
    <w:name w:val="Balloon Text"/>
    <w:basedOn w:val="1"/>
    <w:link w:val="53"/>
    <w:qFormat/>
    <w:uiPriority w:val="99"/>
    <w:rPr>
      <w:sz w:val="18"/>
      <w:szCs w:val="18"/>
    </w:rPr>
  </w:style>
  <w:style w:type="paragraph" w:styleId="17">
    <w:name w:val="footer"/>
    <w:basedOn w:val="1"/>
    <w:link w:val="52"/>
    <w:qFormat/>
    <w:uiPriority w:val="99"/>
    <w:pPr>
      <w:tabs>
        <w:tab w:val="center" w:pos="4153"/>
        <w:tab w:val="right" w:pos="8306"/>
      </w:tabs>
      <w:snapToGrid w:val="0"/>
      <w:jc w:val="left"/>
    </w:pPr>
    <w:rPr>
      <w:rFonts w:ascii="Calibri" w:hAnsi="Calibri"/>
      <w:sz w:val="18"/>
      <w:szCs w:val="18"/>
    </w:rPr>
  </w:style>
  <w:style w:type="paragraph" w:styleId="18">
    <w:name w:val="header"/>
    <w:basedOn w:val="1"/>
    <w:link w:val="51"/>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9">
    <w:name w:val="Subtitle"/>
    <w:basedOn w:val="1"/>
    <w:next w:val="1"/>
    <w:link w:val="38"/>
    <w:qFormat/>
    <w:uiPriority w:val="11"/>
    <w:pPr>
      <w:widowControl/>
      <w:spacing w:after="60"/>
      <w:jc w:val="center"/>
      <w:outlineLvl w:val="1"/>
    </w:pPr>
    <w:rPr>
      <w:rFonts w:ascii="Cambria" w:hAnsi="Cambria"/>
      <w:kern w:val="0"/>
      <w:sz w:val="24"/>
    </w:rPr>
  </w:style>
  <w:style w:type="paragraph" w:styleId="20">
    <w:name w:val="Normal (Web)"/>
    <w:basedOn w:val="1"/>
    <w:semiHidden/>
    <w:unhideWhenUsed/>
    <w:qFormat/>
    <w:uiPriority w:val="99"/>
    <w:pPr>
      <w:spacing w:beforeAutospacing="1" w:afterAutospacing="1"/>
      <w:jc w:val="left"/>
    </w:pPr>
    <w:rPr>
      <w:kern w:val="0"/>
      <w:sz w:val="24"/>
    </w:rPr>
  </w:style>
  <w:style w:type="paragraph" w:styleId="21">
    <w:name w:val="Title"/>
    <w:basedOn w:val="1"/>
    <w:next w:val="1"/>
    <w:link w:val="37"/>
    <w:qFormat/>
    <w:uiPriority w:val="10"/>
    <w:pPr>
      <w:widowControl/>
      <w:spacing w:before="240" w:after="60"/>
      <w:jc w:val="center"/>
      <w:outlineLvl w:val="0"/>
    </w:pPr>
    <w:rPr>
      <w:rFonts w:ascii="Cambria" w:hAnsi="Cambria"/>
      <w:b/>
      <w:bCs/>
      <w:kern w:val="28"/>
      <w:sz w:val="32"/>
      <w:szCs w:val="32"/>
    </w:rPr>
  </w:style>
  <w:style w:type="paragraph" w:styleId="22">
    <w:name w:val="annotation subject"/>
    <w:basedOn w:val="15"/>
    <w:next w:val="15"/>
    <w:link w:val="55"/>
    <w:qFormat/>
    <w:uiPriority w:val="0"/>
    <w:rPr>
      <w:b/>
      <w:bCs/>
    </w:rPr>
  </w:style>
  <w:style w:type="character" w:styleId="25">
    <w:name w:val="Strong"/>
    <w:basedOn w:val="24"/>
    <w:qFormat/>
    <w:uiPriority w:val="0"/>
    <w:rPr>
      <w:b/>
      <w:bCs/>
    </w:rPr>
  </w:style>
  <w:style w:type="character" w:styleId="26">
    <w:name w:val="Emphasis"/>
    <w:basedOn w:val="24"/>
    <w:qFormat/>
    <w:uiPriority w:val="20"/>
    <w:rPr>
      <w:rFonts w:ascii="Calibri" w:hAnsi="Calibri"/>
      <w:b/>
      <w:i/>
      <w:iCs/>
    </w:rPr>
  </w:style>
  <w:style w:type="character" w:styleId="27">
    <w:name w:val="annotation reference"/>
    <w:basedOn w:val="24"/>
    <w:qFormat/>
    <w:uiPriority w:val="0"/>
    <w:rPr>
      <w:sz w:val="21"/>
      <w:szCs w:val="21"/>
    </w:rPr>
  </w:style>
  <w:style w:type="character" w:customStyle="1" w:styleId="28">
    <w:name w:val="标题 1 字符"/>
    <w:basedOn w:val="24"/>
    <w:link w:val="6"/>
    <w:qFormat/>
    <w:uiPriority w:val="9"/>
    <w:rPr>
      <w:rFonts w:ascii="Cambria" w:hAnsi="Cambria" w:eastAsia="宋体"/>
      <w:b/>
      <w:bCs/>
      <w:kern w:val="32"/>
      <w:sz w:val="32"/>
      <w:szCs w:val="32"/>
    </w:rPr>
  </w:style>
  <w:style w:type="character" w:customStyle="1" w:styleId="29">
    <w:name w:val="标题 2 字符"/>
    <w:basedOn w:val="24"/>
    <w:link w:val="7"/>
    <w:qFormat/>
    <w:uiPriority w:val="9"/>
    <w:rPr>
      <w:rFonts w:ascii="Cambria" w:hAnsi="Cambria" w:eastAsia="宋体"/>
      <w:b/>
      <w:bCs/>
      <w:i/>
      <w:iCs/>
      <w:sz w:val="28"/>
      <w:szCs w:val="28"/>
    </w:rPr>
  </w:style>
  <w:style w:type="character" w:customStyle="1" w:styleId="30">
    <w:name w:val="标题 3 字符"/>
    <w:basedOn w:val="24"/>
    <w:link w:val="8"/>
    <w:qFormat/>
    <w:uiPriority w:val="9"/>
    <w:rPr>
      <w:rFonts w:ascii="Cambria" w:hAnsi="Cambria" w:eastAsia="宋体"/>
      <w:b/>
      <w:bCs/>
      <w:sz w:val="26"/>
      <w:szCs w:val="26"/>
    </w:rPr>
  </w:style>
  <w:style w:type="character" w:customStyle="1" w:styleId="31">
    <w:name w:val="标题 4 字符"/>
    <w:basedOn w:val="24"/>
    <w:link w:val="9"/>
    <w:qFormat/>
    <w:uiPriority w:val="9"/>
    <w:rPr>
      <w:b/>
      <w:bCs/>
      <w:sz w:val="28"/>
      <w:szCs w:val="28"/>
    </w:rPr>
  </w:style>
  <w:style w:type="character" w:customStyle="1" w:styleId="32">
    <w:name w:val="标题 5 字符"/>
    <w:basedOn w:val="24"/>
    <w:link w:val="10"/>
    <w:qFormat/>
    <w:uiPriority w:val="9"/>
    <w:rPr>
      <w:b/>
      <w:bCs/>
      <w:i/>
      <w:iCs/>
      <w:sz w:val="26"/>
      <w:szCs w:val="26"/>
    </w:rPr>
  </w:style>
  <w:style w:type="character" w:customStyle="1" w:styleId="33">
    <w:name w:val="标题 6 字符"/>
    <w:basedOn w:val="24"/>
    <w:link w:val="11"/>
    <w:qFormat/>
    <w:uiPriority w:val="9"/>
    <w:rPr>
      <w:b/>
      <w:bCs/>
    </w:rPr>
  </w:style>
  <w:style w:type="character" w:customStyle="1" w:styleId="34">
    <w:name w:val="标题 7 字符"/>
    <w:basedOn w:val="24"/>
    <w:link w:val="12"/>
    <w:qFormat/>
    <w:uiPriority w:val="9"/>
    <w:rPr>
      <w:sz w:val="24"/>
      <w:szCs w:val="24"/>
    </w:rPr>
  </w:style>
  <w:style w:type="character" w:customStyle="1" w:styleId="35">
    <w:name w:val="标题 8 字符"/>
    <w:basedOn w:val="24"/>
    <w:link w:val="13"/>
    <w:qFormat/>
    <w:uiPriority w:val="9"/>
    <w:rPr>
      <w:i/>
      <w:iCs/>
      <w:sz w:val="24"/>
      <w:szCs w:val="24"/>
    </w:rPr>
  </w:style>
  <w:style w:type="character" w:customStyle="1" w:styleId="36">
    <w:name w:val="标题 9 字符"/>
    <w:basedOn w:val="24"/>
    <w:link w:val="14"/>
    <w:qFormat/>
    <w:uiPriority w:val="9"/>
    <w:rPr>
      <w:rFonts w:ascii="Cambria" w:hAnsi="Cambria" w:eastAsia="宋体"/>
    </w:rPr>
  </w:style>
  <w:style w:type="character" w:customStyle="1" w:styleId="37">
    <w:name w:val="标题 字符"/>
    <w:basedOn w:val="24"/>
    <w:link w:val="21"/>
    <w:qFormat/>
    <w:uiPriority w:val="10"/>
    <w:rPr>
      <w:rFonts w:ascii="Cambria" w:hAnsi="Cambria" w:eastAsia="宋体"/>
      <w:b/>
      <w:bCs/>
      <w:kern w:val="28"/>
      <w:sz w:val="32"/>
      <w:szCs w:val="32"/>
    </w:rPr>
  </w:style>
  <w:style w:type="character" w:customStyle="1" w:styleId="38">
    <w:name w:val="副标题 字符"/>
    <w:basedOn w:val="24"/>
    <w:link w:val="19"/>
    <w:qFormat/>
    <w:uiPriority w:val="11"/>
    <w:rPr>
      <w:rFonts w:ascii="Cambria" w:hAnsi="Cambria" w:eastAsia="宋体"/>
      <w:sz w:val="24"/>
      <w:szCs w:val="24"/>
    </w:rPr>
  </w:style>
  <w:style w:type="paragraph" w:customStyle="1" w:styleId="39">
    <w:name w:val="No Spacing_ea22f562-6921-426d-90d4-1090357aebc2"/>
    <w:basedOn w:val="1"/>
    <w:qFormat/>
    <w:uiPriority w:val="1"/>
    <w:pPr>
      <w:widowControl/>
      <w:jc w:val="left"/>
    </w:pPr>
    <w:rPr>
      <w:rFonts w:ascii="Calibri" w:hAnsi="Calibri"/>
      <w:kern w:val="0"/>
      <w:sz w:val="24"/>
      <w:szCs w:val="32"/>
      <w:lang w:eastAsia="en-US" w:bidi="en-US"/>
    </w:rPr>
  </w:style>
  <w:style w:type="paragraph" w:customStyle="1" w:styleId="40">
    <w:name w:val="List Paragraph_bcc51f97-c37f-485b-86d8-47f74d823d3c"/>
    <w:basedOn w:val="1"/>
    <w:qFormat/>
    <w:uiPriority w:val="34"/>
    <w:pPr>
      <w:widowControl/>
      <w:ind w:left="720"/>
      <w:contextualSpacing/>
      <w:jc w:val="left"/>
    </w:pPr>
    <w:rPr>
      <w:rFonts w:ascii="Calibri" w:hAnsi="Calibri"/>
      <w:kern w:val="0"/>
      <w:sz w:val="24"/>
      <w:lang w:eastAsia="en-US" w:bidi="en-US"/>
    </w:rPr>
  </w:style>
  <w:style w:type="paragraph" w:customStyle="1" w:styleId="41">
    <w:name w:val="Quote_436dcc3b-193e-4d57-b263-fb3ece2e64ea"/>
    <w:basedOn w:val="1"/>
    <w:next w:val="1"/>
    <w:link w:val="42"/>
    <w:qFormat/>
    <w:uiPriority w:val="29"/>
    <w:pPr>
      <w:widowControl/>
      <w:jc w:val="left"/>
    </w:pPr>
    <w:rPr>
      <w:rFonts w:ascii="Calibri" w:hAnsi="Calibri"/>
      <w:i/>
      <w:kern w:val="0"/>
      <w:sz w:val="24"/>
    </w:rPr>
  </w:style>
  <w:style w:type="character" w:customStyle="1" w:styleId="42">
    <w:name w:val="引用 Char"/>
    <w:basedOn w:val="24"/>
    <w:link w:val="41"/>
    <w:qFormat/>
    <w:uiPriority w:val="29"/>
    <w:rPr>
      <w:i/>
      <w:sz w:val="24"/>
      <w:szCs w:val="24"/>
    </w:rPr>
  </w:style>
  <w:style w:type="paragraph" w:customStyle="1" w:styleId="43">
    <w:name w:val="Intense Quote_cf092c31-f162-42aa-8c88-ae13a2525217"/>
    <w:basedOn w:val="1"/>
    <w:next w:val="1"/>
    <w:link w:val="44"/>
    <w:qFormat/>
    <w:uiPriority w:val="30"/>
    <w:pPr>
      <w:widowControl/>
      <w:ind w:left="720" w:right="720"/>
      <w:jc w:val="left"/>
    </w:pPr>
    <w:rPr>
      <w:rFonts w:ascii="Calibri" w:hAnsi="Calibri"/>
      <w:b/>
      <w:i/>
      <w:kern w:val="0"/>
      <w:sz w:val="24"/>
      <w:szCs w:val="22"/>
    </w:rPr>
  </w:style>
  <w:style w:type="character" w:customStyle="1" w:styleId="44">
    <w:name w:val="明显引用 Char"/>
    <w:basedOn w:val="24"/>
    <w:link w:val="43"/>
    <w:qFormat/>
    <w:uiPriority w:val="30"/>
    <w:rPr>
      <w:b/>
      <w:i/>
      <w:sz w:val="24"/>
    </w:rPr>
  </w:style>
  <w:style w:type="character" w:customStyle="1" w:styleId="45">
    <w:name w:val="Subtle Emphasis_3e12c067-c5cc-4f8b-9d59-f58ead821d5e"/>
    <w:qFormat/>
    <w:uiPriority w:val="19"/>
    <w:rPr>
      <w:i/>
      <w:color w:val="595959"/>
    </w:rPr>
  </w:style>
  <w:style w:type="character" w:customStyle="1" w:styleId="46">
    <w:name w:val="Intense Emphasis_2b33ea88-ee0f-4c2d-9f84-165473c841ad"/>
    <w:basedOn w:val="24"/>
    <w:qFormat/>
    <w:uiPriority w:val="21"/>
    <w:rPr>
      <w:b/>
      <w:i/>
      <w:sz w:val="24"/>
      <w:szCs w:val="24"/>
      <w:u w:val="single"/>
    </w:rPr>
  </w:style>
  <w:style w:type="character" w:customStyle="1" w:styleId="47">
    <w:name w:val="Subtle Reference_94f0892b-213b-4d0f-922c-a064989e4292"/>
    <w:basedOn w:val="24"/>
    <w:qFormat/>
    <w:uiPriority w:val="31"/>
    <w:rPr>
      <w:sz w:val="24"/>
      <w:szCs w:val="24"/>
      <w:u w:val="single"/>
    </w:rPr>
  </w:style>
  <w:style w:type="character" w:customStyle="1" w:styleId="48">
    <w:name w:val="Intense Reference_9d83e2a1-f4fe-4246-8f44-4bc072124846"/>
    <w:basedOn w:val="24"/>
    <w:qFormat/>
    <w:uiPriority w:val="32"/>
    <w:rPr>
      <w:b/>
      <w:sz w:val="24"/>
      <w:u w:val="single"/>
    </w:rPr>
  </w:style>
  <w:style w:type="character" w:customStyle="1" w:styleId="49">
    <w:name w:val="Book Title_e5929d72-e404-4b80-b508-957aade3233f"/>
    <w:basedOn w:val="24"/>
    <w:qFormat/>
    <w:uiPriority w:val="33"/>
    <w:rPr>
      <w:rFonts w:ascii="Cambria" w:hAnsi="Cambria" w:eastAsia="宋体"/>
      <w:b/>
      <w:i/>
      <w:sz w:val="24"/>
      <w:szCs w:val="24"/>
    </w:rPr>
  </w:style>
  <w:style w:type="paragraph" w:customStyle="1" w:styleId="50">
    <w:name w:val="TOC Heading_03fc5fdd-3e11-432b-8885-0330a6ef901b"/>
    <w:basedOn w:val="6"/>
    <w:next w:val="1"/>
    <w:qFormat/>
    <w:uiPriority w:val="39"/>
    <w:pPr>
      <w:outlineLvl w:val="9"/>
    </w:pPr>
    <w:rPr>
      <w:lang w:eastAsia="en-US" w:bidi="en-US"/>
    </w:rPr>
  </w:style>
  <w:style w:type="character" w:customStyle="1" w:styleId="51">
    <w:name w:val="页眉 字符"/>
    <w:basedOn w:val="24"/>
    <w:link w:val="18"/>
    <w:qFormat/>
    <w:uiPriority w:val="99"/>
    <w:rPr>
      <w:rFonts w:ascii="Calibri" w:hAnsi="Calibri" w:eastAsia="宋体"/>
      <w:kern w:val="2"/>
      <w:sz w:val="18"/>
      <w:szCs w:val="18"/>
    </w:rPr>
  </w:style>
  <w:style w:type="character" w:customStyle="1" w:styleId="52">
    <w:name w:val="页脚 字符"/>
    <w:basedOn w:val="24"/>
    <w:link w:val="17"/>
    <w:qFormat/>
    <w:uiPriority w:val="99"/>
    <w:rPr>
      <w:rFonts w:ascii="Calibri" w:hAnsi="Calibri" w:eastAsia="宋体"/>
      <w:kern w:val="2"/>
      <w:sz w:val="18"/>
      <w:szCs w:val="18"/>
    </w:rPr>
  </w:style>
  <w:style w:type="character" w:customStyle="1" w:styleId="53">
    <w:name w:val="批注框文本 字符"/>
    <w:basedOn w:val="24"/>
    <w:link w:val="16"/>
    <w:qFormat/>
    <w:uiPriority w:val="99"/>
    <w:rPr>
      <w:rFonts w:ascii="Times New Roman" w:hAnsi="Times New Roman" w:eastAsia="宋体"/>
      <w:kern w:val="2"/>
      <w:sz w:val="18"/>
      <w:szCs w:val="18"/>
    </w:rPr>
  </w:style>
  <w:style w:type="character" w:customStyle="1" w:styleId="54">
    <w:name w:val="批注文字 字符"/>
    <w:basedOn w:val="24"/>
    <w:link w:val="15"/>
    <w:qFormat/>
    <w:uiPriority w:val="0"/>
    <w:rPr>
      <w:rFonts w:ascii="Times New Roman" w:hAnsi="Times New Roman"/>
      <w:kern w:val="2"/>
      <w:sz w:val="21"/>
      <w:szCs w:val="24"/>
    </w:rPr>
  </w:style>
  <w:style w:type="character" w:customStyle="1" w:styleId="55">
    <w:name w:val="批注主题 字符"/>
    <w:basedOn w:val="54"/>
    <w:link w:val="22"/>
    <w:qFormat/>
    <w:uiPriority w:val="0"/>
    <w:rPr>
      <w:rFonts w:ascii="Times New Roman" w:hAnsi="Times New Roman"/>
      <w:b/>
      <w:bCs/>
      <w:kern w:val="2"/>
      <w:sz w:val="21"/>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6CD2F93-DA0D-44A8-BC3B-0018A256EE88}">
  <ds:schemaRefs/>
</ds:datastoreItem>
</file>

<file path=docProps/app.xml><?xml version="1.0" encoding="utf-8"?>
<Properties xmlns="http://schemas.openxmlformats.org/officeDocument/2006/extended-properties" xmlns:vt="http://schemas.openxmlformats.org/officeDocument/2006/docPropsVTypes">
  <Template>Normal</Template>
  <Pages>6</Pages>
  <Words>253</Words>
  <Characters>1445</Characters>
  <Lines>12</Lines>
  <Paragraphs>3</Paragraphs>
  <TotalTime>2</TotalTime>
  <ScaleCrop>false</ScaleCrop>
  <LinksUpToDate>false</LinksUpToDate>
  <CharactersWithSpaces>1695</CharactersWithSpaces>
  <Application>WPS Office_11.1.0.9175_F1E327BC-269C-435d-A152-05C5408002CA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2019-03-13T12:16:00Z</dcterms:created>
  <dc:creator>赵 恺（预算处）</dc:creator>
  <cp:lastModifiedBy>angelia</cp:lastModifiedBy>
  <cp:lastPrinted>2019-01-25T11:15:00Z</cp:lastPrinted>
  <dcterms:modified xsi:type="dcterms:W3CDTF">2019-10-26T04:15:52Z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2052-11.1.0.9175</vt:lpwstr>
  </property>
</Properties>
</file>