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0862" w:rsidRDefault="00B40862">
      <w:pPr>
        <w:spacing w:line="540" w:lineRule="exact"/>
        <w:jc w:val="left"/>
        <w:rPr>
          <w:rFonts w:ascii="仿宋" w:eastAsia="仿宋" w:hAnsi="仿宋" w:cs="宋体"/>
          <w:kern w:val="0"/>
          <w:sz w:val="32"/>
          <w:szCs w:val="32"/>
        </w:rPr>
      </w:pPr>
    </w:p>
    <w:p w:rsidR="00B40862" w:rsidRDefault="00B40862">
      <w:pPr>
        <w:spacing w:line="540" w:lineRule="exact"/>
        <w:jc w:val="center"/>
        <w:rPr>
          <w:rFonts w:ascii="华文中宋" w:eastAsia="华文中宋" w:hAnsi="华文中宋" w:cs="宋体"/>
          <w:b/>
          <w:kern w:val="0"/>
          <w:sz w:val="52"/>
          <w:szCs w:val="52"/>
        </w:rPr>
      </w:pPr>
    </w:p>
    <w:p w:rsidR="00B40862" w:rsidRDefault="00B40862">
      <w:pPr>
        <w:spacing w:line="540" w:lineRule="exact"/>
        <w:jc w:val="center"/>
        <w:rPr>
          <w:rFonts w:ascii="华文中宋" w:eastAsia="华文中宋" w:hAnsi="华文中宋" w:cs="宋体"/>
          <w:b/>
          <w:kern w:val="0"/>
          <w:sz w:val="52"/>
          <w:szCs w:val="52"/>
        </w:rPr>
      </w:pPr>
    </w:p>
    <w:p w:rsidR="00B40862" w:rsidRDefault="00B40862">
      <w:pPr>
        <w:spacing w:line="540" w:lineRule="exact"/>
        <w:jc w:val="center"/>
        <w:rPr>
          <w:rFonts w:ascii="华文中宋" w:eastAsia="华文中宋" w:hAnsi="华文中宋" w:cs="宋体"/>
          <w:b/>
          <w:kern w:val="0"/>
          <w:sz w:val="52"/>
          <w:szCs w:val="52"/>
        </w:rPr>
      </w:pPr>
    </w:p>
    <w:p w:rsidR="00B40862" w:rsidRDefault="00B40862">
      <w:pPr>
        <w:spacing w:line="540" w:lineRule="exact"/>
        <w:jc w:val="center"/>
        <w:rPr>
          <w:rFonts w:ascii="华文中宋" w:eastAsia="华文中宋" w:hAnsi="华文中宋" w:cs="宋体"/>
          <w:b/>
          <w:kern w:val="0"/>
          <w:sz w:val="52"/>
          <w:szCs w:val="52"/>
        </w:rPr>
      </w:pPr>
    </w:p>
    <w:p w:rsidR="00B40862" w:rsidRDefault="00B40862">
      <w:pPr>
        <w:spacing w:line="540" w:lineRule="exact"/>
        <w:jc w:val="center"/>
        <w:rPr>
          <w:rFonts w:ascii="华文中宋" w:eastAsia="华文中宋" w:hAnsi="华文中宋" w:cs="宋体"/>
          <w:b/>
          <w:kern w:val="0"/>
          <w:sz w:val="52"/>
          <w:szCs w:val="52"/>
        </w:rPr>
      </w:pPr>
    </w:p>
    <w:p w:rsidR="00B40862" w:rsidRDefault="00B40862">
      <w:pPr>
        <w:spacing w:line="540" w:lineRule="exact"/>
        <w:jc w:val="center"/>
        <w:rPr>
          <w:rFonts w:ascii="华文中宋" w:eastAsia="华文中宋" w:hAnsi="华文中宋" w:cs="宋体"/>
          <w:b/>
          <w:kern w:val="0"/>
          <w:sz w:val="52"/>
          <w:szCs w:val="52"/>
        </w:rPr>
      </w:pPr>
    </w:p>
    <w:p w:rsidR="00B40862" w:rsidRDefault="00DF196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B40862" w:rsidRDefault="00B40862">
      <w:pPr>
        <w:spacing w:line="540" w:lineRule="exact"/>
        <w:jc w:val="center"/>
        <w:rPr>
          <w:rFonts w:ascii="华文中宋" w:eastAsia="华文中宋" w:hAnsi="华文中宋" w:cs="宋体"/>
          <w:b/>
          <w:kern w:val="0"/>
          <w:sz w:val="52"/>
          <w:szCs w:val="52"/>
        </w:rPr>
      </w:pPr>
    </w:p>
    <w:p w:rsidR="00B40862" w:rsidRDefault="00DF196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w:t>
      </w:r>
      <w:r>
        <w:rPr>
          <w:rFonts w:eastAsia="仿宋_GB2312" w:hAnsi="宋体" w:cs="宋体" w:hint="eastAsia"/>
          <w:kern w:val="0"/>
          <w:sz w:val="36"/>
          <w:szCs w:val="36"/>
        </w:rPr>
        <w:t>年度）</w:t>
      </w:r>
    </w:p>
    <w:p w:rsidR="00B40862" w:rsidRDefault="00B40862">
      <w:pPr>
        <w:spacing w:line="540" w:lineRule="exact"/>
        <w:jc w:val="center"/>
        <w:rPr>
          <w:rFonts w:eastAsia="仿宋_GB2312" w:hAnsi="宋体" w:cs="宋体"/>
          <w:kern w:val="0"/>
          <w:sz w:val="30"/>
          <w:szCs w:val="30"/>
        </w:rPr>
      </w:pPr>
    </w:p>
    <w:p w:rsidR="00B40862" w:rsidRDefault="00B40862">
      <w:pPr>
        <w:spacing w:line="540" w:lineRule="exact"/>
        <w:jc w:val="center"/>
        <w:rPr>
          <w:rFonts w:eastAsia="仿宋_GB2312" w:hAnsi="宋体" w:cs="宋体"/>
          <w:kern w:val="0"/>
          <w:sz w:val="30"/>
          <w:szCs w:val="30"/>
        </w:rPr>
      </w:pPr>
    </w:p>
    <w:p w:rsidR="00B40862" w:rsidRDefault="00B40862">
      <w:pPr>
        <w:spacing w:line="540" w:lineRule="exact"/>
        <w:jc w:val="center"/>
        <w:rPr>
          <w:rFonts w:eastAsia="仿宋_GB2312" w:hAnsi="宋体" w:cs="宋体"/>
          <w:kern w:val="0"/>
          <w:sz w:val="30"/>
          <w:szCs w:val="30"/>
        </w:rPr>
      </w:pPr>
    </w:p>
    <w:p w:rsidR="00B40862" w:rsidRDefault="00DF196D">
      <w:pPr>
        <w:spacing w:line="700" w:lineRule="exact"/>
        <w:ind w:left="1800" w:hangingChars="500" w:hanging="1800"/>
        <w:jc w:val="left"/>
        <w:rPr>
          <w:rFonts w:eastAsia="仿宋_GB2312" w:hAnsi="宋体" w:cs="宋体"/>
          <w:kern w:val="0"/>
          <w:sz w:val="36"/>
          <w:szCs w:val="36"/>
        </w:rPr>
      </w:pPr>
      <w:r>
        <w:rPr>
          <w:rFonts w:eastAsia="仿宋_GB2312" w:hAnsi="宋体" w:cs="宋体" w:hint="eastAsia"/>
          <w:kern w:val="0"/>
          <w:sz w:val="36"/>
          <w:szCs w:val="36"/>
        </w:rPr>
        <w:t>项目名称：原车管所区域及深圳产业园标准厂房一期区域绿化养护服务费项目</w:t>
      </w:r>
    </w:p>
    <w:p w:rsidR="00B40862" w:rsidRDefault="00DF196D">
      <w:pPr>
        <w:spacing w:line="700" w:lineRule="exact"/>
        <w:ind w:left="3240" w:hangingChars="900" w:hanging="3240"/>
        <w:jc w:val="left"/>
        <w:rPr>
          <w:rFonts w:eastAsia="仿宋_GB2312" w:hAnsi="宋体" w:cs="宋体"/>
          <w:kern w:val="0"/>
          <w:sz w:val="36"/>
          <w:szCs w:val="36"/>
        </w:rPr>
      </w:pPr>
      <w:r>
        <w:rPr>
          <w:rFonts w:eastAsia="仿宋_GB2312" w:hAnsi="宋体" w:cs="宋体" w:hint="eastAsia"/>
          <w:kern w:val="0"/>
          <w:sz w:val="36"/>
          <w:szCs w:val="36"/>
        </w:rPr>
        <w:t>实施单位（公章）：喀什经济开发区发展改革和经济促进局</w:t>
      </w:r>
    </w:p>
    <w:p w:rsidR="00B40862" w:rsidRDefault="00DF196D">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项目负责人（签章）：</w:t>
      </w:r>
    </w:p>
    <w:p w:rsidR="00B40862" w:rsidRDefault="00DF196D">
      <w:pPr>
        <w:spacing w:line="700" w:lineRule="exact"/>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w:t>
      </w:r>
      <w:r>
        <w:rPr>
          <w:rFonts w:eastAsia="仿宋_GB2312" w:hAnsi="宋体" w:cs="宋体" w:hint="eastAsia"/>
          <w:kern w:val="0"/>
          <w:sz w:val="36"/>
          <w:szCs w:val="36"/>
        </w:rPr>
        <w:t>年</w:t>
      </w:r>
      <w:r>
        <w:rPr>
          <w:rFonts w:eastAsia="仿宋_GB2312" w:hAnsi="宋体" w:cs="宋体" w:hint="eastAsia"/>
          <w:kern w:val="0"/>
          <w:sz w:val="36"/>
          <w:szCs w:val="36"/>
        </w:rPr>
        <w:t xml:space="preserve"> 3</w:t>
      </w:r>
      <w:r>
        <w:rPr>
          <w:rFonts w:eastAsia="仿宋_GB2312" w:hAnsi="宋体" w:cs="宋体" w:hint="eastAsia"/>
          <w:kern w:val="0"/>
          <w:sz w:val="36"/>
          <w:szCs w:val="36"/>
        </w:rPr>
        <w:t>月</w:t>
      </w:r>
      <w:r>
        <w:rPr>
          <w:rFonts w:eastAsia="仿宋_GB2312" w:hAnsi="宋体" w:cs="宋体" w:hint="eastAsia"/>
          <w:kern w:val="0"/>
          <w:sz w:val="36"/>
          <w:szCs w:val="36"/>
        </w:rPr>
        <w:t xml:space="preserve"> 1</w:t>
      </w:r>
      <w:r>
        <w:rPr>
          <w:rFonts w:eastAsia="仿宋_GB2312" w:hAnsi="宋体" w:cs="宋体" w:hint="eastAsia"/>
          <w:kern w:val="0"/>
          <w:sz w:val="36"/>
          <w:szCs w:val="36"/>
        </w:rPr>
        <w:t>日</w:t>
      </w:r>
    </w:p>
    <w:p w:rsidR="00B40862" w:rsidRDefault="00B40862">
      <w:pPr>
        <w:spacing w:line="540" w:lineRule="exact"/>
        <w:jc w:val="center"/>
        <w:rPr>
          <w:rFonts w:eastAsia="仿宋_GB2312" w:hAnsi="宋体" w:cs="宋体"/>
          <w:kern w:val="0"/>
          <w:sz w:val="30"/>
          <w:szCs w:val="30"/>
        </w:rPr>
      </w:pPr>
    </w:p>
    <w:p w:rsidR="00B40862" w:rsidRDefault="00B40862">
      <w:pPr>
        <w:spacing w:line="540" w:lineRule="exact"/>
        <w:jc w:val="center"/>
        <w:rPr>
          <w:rFonts w:eastAsia="仿宋_GB2312" w:hAnsi="宋体" w:cs="宋体"/>
          <w:kern w:val="0"/>
          <w:sz w:val="30"/>
          <w:szCs w:val="30"/>
        </w:rPr>
      </w:pPr>
    </w:p>
    <w:p w:rsidR="00B40862" w:rsidRDefault="00B40862">
      <w:pPr>
        <w:spacing w:line="540" w:lineRule="exact"/>
        <w:jc w:val="center"/>
        <w:rPr>
          <w:rFonts w:eastAsia="仿宋_GB2312" w:hAnsi="宋体" w:cs="宋体"/>
          <w:kern w:val="0"/>
          <w:sz w:val="30"/>
          <w:szCs w:val="30"/>
        </w:rPr>
      </w:pPr>
    </w:p>
    <w:p w:rsidR="00B40862" w:rsidRDefault="00B40862">
      <w:pPr>
        <w:spacing w:line="540" w:lineRule="exact"/>
        <w:jc w:val="center"/>
        <w:rPr>
          <w:rFonts w:eastAsia="仿宋_GB2312" w:hAnsi="宋体" w:cs="宋体"/>
          <w:kern w:val="0"/>
          <w:sz w:val="30"/>
          <w:szCs w:val="30"/>
        </w:rPr>
      </w:pPr>
    </w:p>
    <w:p w:rsidR="00B40862" w:rsidRDefault="00B40862">
      <w:pPr>
        <w:spacing w:line="540" w:lineRule="exact"/>
        <w:rPr>
          <w:rStyle w:val="af2"/>
          <w:rFonts w:ascii="黑体" w:eastAsia="黑体" w:hAnsi="黑体"/>
          <w:b w:val="0"/>
          <w:spacing w:val="-4"/>
          <w:sz w:val="32"/>
          <w:szCs w:val="32"/>
        </w:rPr>
      </w:pPr>
    </w:p>
    <w:p w:rsidR="00B40862" w:rsidRDefault="00DF196D">
      <w:pPr>
        <w:spacing w:line="540" w:lineRule="exact"/>
        <w:ind w:firstLine="640"/>
        <w:rPr>
          <w:rStyle w:val="af2"/>
          <w:rFonts w:ascii="黑体" w:eastAsia="黑体" w:hAnsi="黑体"/>
          <w:b w:val="0"/>
          <w:spacing w:val="-4"/>
          <w:sz w:val="32"/>
          <w:szCs w:val="32"/>
        </w:rPr>
      </w:pPr>
      <w:r>
        <w:rPr>
          <w:rStyle w:val="af2"/>
          <w:rFonts w:ascii="黑体" w:eastAsia="黑体" w:hAnsi="黑体" w:hint="eastAsia"/>
          <w:b w:val="0"/>
          <w:spacing w:val="-4"/>
          <w:sz w:val="32"/>
          <w:szCs w:val="32"/>
        </w:rPr>
        <w:lastRenderedPageBreak/>
        <w:t>一、项目概况</w:t>
      </w:r>
    </w:p>
    <w:p w:rsidR="00B40862" w:rsidRDefault="00DF196D">
      <w:pPr>
        <w:spacing w:line="540" w:lineRule="exact"/>
        <w:ind w:firstLine="567"/>
        <w:rPr>
          <w:rStyle w:val="af2"/>
          <w:rFonts w:ascii="楷体" w:eastAsia="楷体" w:hAnsi="楷体"/>
          <w:spacing w:val="-4"/>
          <w:sz w:val="32"/>
          <w:szCs w:val="32"/>
        </w:rPr>
      </w:pPr>
      <w:r>
        <w:rPr>
          <w:rStyle w:val="af2"/>
          <w:rFonts w:ascii="楷体" w:eastAsia="楷体" w:hAnsi="楷体" w:hint="eastAsia"/>
          <w:spacing w:val="-4"/>
          <w:sz w:val="32"/>
          <w:szCs w:val="32"/>
        </w:rPr>
        <w:t>（一）项目单位基本情况</w:t>
      </w:r>
    </w:p>
    <w:p w:rsidR="00DF196D" w:rsidRPr="00DF196D" w:rsidRDefault="00DF196D" w:rsidP="00DF196D">
      <w:pPr>
        <w:widowControl/>
        <w:shd w:val="clear" w:color="auto" w:fill="FFFFFF"/>
        <w:ind w:firstLineChars="200" w:firstLine="624"/>
        <w:jc w:val="left"/>
        <w:rPr>
          <w:rFonts w:ascii="仿宋" w:eastAsia="仿宋" w:hAnsi="仿宋" w:cs="仿宋"/>
          <w:color w:val="000000"/>
          <w:kern w:val="0"/>
          <w:sz w:val="32"/>
          <w:szCs w:val="32"/>
          <w:shd w:val="clear" w:color="auto" w:fill="FFFFFF"/>
        </w:rPr>
      </w:pPr>
      <w:r w:rsidRPr="00DF196D">
        <w:rPr>
          <w:rFonts w:ascii="仿宋" w:eastAsia="仿宋" w:hAnsi="仿宋" w:hint="eastAsia"/>
          <w:bCs/>
          <w:spacing w:val="-4"/>
          <w:sz w:val="32"/>
          <w:szCs w:val="32"/>
        </w:rPr>
        <w:t>喀什经济开发区发展改革和经济促进局是喀什经济开发区管委会下属行政单位。</w:t>
      </w:r>
      <w:r w:rsidRPr="00DF196D">
        <w:rPr>
          <w:rFonts w:ascii="仿宋" w:eastAsia="仿宋" w:hAnsi="仿宋" w:cs="仿宋" w:hint="eastAsia"/>
          <w:color w:val="000000"/>
          <w:kern w:val="0"/>
          <w:sz w:val="32"/>
          <w:szCs w:val="32"/>
          <w:shd w:val="clear" w:color="auto" w:fill="FFFFFF"/>
        </w:rPr>
        <w:t>喀什经济开发区发展改革和经济促进局，编制数15人，其中：行政人员编制5人，参照公务员管理的事业单位人员编制0人，全额拨款事业单位人员编制10人。</w:t>
      </w:r>
    </w:p>
    <w:p w:rsidR="00DF196D" w:rsidRPr="00DF196D" w:rsidRDefault="00DF196D" w:rsidP="00DF196D">
      <w:pPr>
        <w:widowControl/>
        <w:shd w:val="clear" w:color="auto" w:fill="FFFFFF"/>
        <w:ind w:firstLineChars="200" w:firstLine="640"/>
        <w:jc w:val="left"/>
        <w:rPr>
          <w:rFonts w:ascii="仿宋" w:eastAsia="仿宋" w:hAnsi="仿宋" w:cs="仿宋"/>
          <w:color w:val="000000"/>
          <w:sz w:val="32"/>
          <w:szCs w:val="32"/>
          <w:shd w:val="clear" w:color="auto" w:fill="FFFFFF"/>
        </w:rPr>
      </w:pPr>
      <w:r w:rsidRPr="00DF196D">
        <w:rPr>
          <w:rFonts w:ascii="仿宋" w:eastAsia="仿宋" w:hAnsi="仿宋" w:cs="仿宋" w:hint="eastAsia"/>
          <w:color w:val="000000"/>
          <w:sz w:val="32"/>
          <w:szCs w:val="32"/>
          <w:shd w:val="clear" w:color="auto" w:fill="FFFFFF"/>
        </w:rPr>
        <w:t>本部门职能是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r w:rsidRPr="00DF196D">
        <w:rPr>
          <w:rFonts w:ascii="仿宋" w:eastAsia="仿宋" w:hAnsi="仿宋" w:cs="仿宋"/>
          <w:color w:val="000000"/>
          <w:sz w:val="32"/>
          <w:szCs w:val="32"/>
          <w:shd w:val="clear" w:color="auto" w:fill="FFFFFF"/>
        </w:rPr>
        <w:t>。</w:t>
      </w:r>
    </w:p>
    <w:p w:rsidR="00B40862" w:rsidRDefault="00DF196D">
      <w:pPr>
        <w:spacing w:line="540" w:lineRule="exact"/>
        <w:ind w:firstLineChars="181" w:firstLine="567"/>
        <w:rPr>
          <w:rStyle w:val="af2"/>
          <w:rFonts w:ascii="楷体" w:eastAsia="楷体" w:hAnsi="楷体"/>
          <w:spacing w:val="-4"/>
          <w:sz w:val="32"/>
          <w:szCs w:val="32"/>
        </w:rPr>
      </w:pPr>
      <w:r>
        <w:rPr>
          <w:rStyle w:val="af2"/>
          <w:rFonts w:ascii="楷体" w:eastAsia="楷体" w:hAnsi="楷体" w:hint="eastAsia"/>
          <w:spacing w:val="-4"/>
          <w:sz w:val="32"/>
          <w:szCs w:val="32"/>
        </w:rPr>
        <w:t>（二）项目预算</w:t>
      </w:r>
      <w:r>
        <w:rPr>
          <w:rStyle w:val="af2"/>
          <w:rFonts w:ascii="楷体" w:eastAsia="楷体" w:hAnsi="楷体"/>
          <w:spacing w:val="-4"/>
          <w:sz w:val="32"/>
          <w:szCs w:val="32"/>
        </w:rPr>
        <w:t>绩效目标</w:t>
      </w:r>
      <w:r>
        <w:rPr>
          <w:rStyle w:val="af2"/>
          <w:rFonts w:ascii="楷体" w:eastAsia="楷体" w:hAnsi="楷体" w:hint="eastAsia"/>
          <w:spacing w:val="-4"/>
          <w:sz w:val="32"/>
          <w:szCs w:val="32"/>
        </w:rPr>
        <w:t>设定情况</w:t>
      </w:r>
    </w:p>
    <w:p w:rsidR="00B40862" w:rsidRDefault="00DF196D">
      <w:pPr>
        <w:spacing w:line="540" w:lineRule="exact"/>
        <w:ind w:firstLineChars="200" w:firstLine="627"/>
        <w:rPr>
          <w:rFonts w:ascii="仿宋_GB2312" w:eastAsia="仿宋_GB2312"/>
          <w:sz w:val="32"/>
          <w:szCs w:val="32"/>
        </w:rPr>
      </w:pPr>
      <w:r>
        <w:rPr>
          <w:rStyle w:val="af2"/>
          <w:rFonts w:ascii="仿宋" w:eastAsia="仿宋" w:hAnsi="仿宋" w:hint="eastAsia"/>
          <w:bCs w:val="0"/>
          <w:spacing w:val="-4"/>
          <w:sz w:val="32"/>
          <w:szCs w:val="32"/>
        </w:rPr>
        <w:t>预期目标：</w:t>
      </w:r>
      <w:r>
        <w:rPr>
          <w:rFonts w:ascii="仿宋" w:eastAsia="仿宋" w:hAnsi="仿宋" w:hint="eastAsia"/>
          <w:bCs/>
          <w:spacing w:val="-4"/>
          <w:sz w:val="32"/>
          <w:szCs w:val="32"/>
        </w:rPr>
        <w:t>第一是种植区域为一期标准厂房内部及外围环状区域，共计种植树木4677</w:t>
      </w:r>
      <w:r>
        <w:rPr>
          <w:rFonts w:ascii="仿宋_GB2312" w:eastAsia="仿宋_GB2312" w:hAnsi="仿宋" w:hint="eastAsia"/>
          <w:sz w:val="32"/>
          <w:szCs w:val="32"/>
        </w:rPr>
        <w:t>棵（含草坪），并进行养护；第二是</w:t>
      </w:r>
      <w:r>
        <w:rPr>
          <w:rFonts w:ascii="仿宋_GB2312" w:eastAsia="仿宋_GB2312" w:hint="eastAsia"/>
          <w:sz w:val="32"/>
          <w:szCs w:val="32"/>
        </w:rPr>
        <w:t>绿化种植及养护范围：空港中路南侧及原车管所练车场周边树木约9000株，并进行养护。</w:t>
      </w:r>
    </w:p>
    <w:p w:rsidR="00B40862" w:rsidRDefault="00DF196D">
      <w:pPr>
        <w:spacing w:line="540" w:lineRule="exact"/>
        <w:ind w:firstLineChars="200" w:firstLine="627"/>
        <w:rPr>
          <w:rStyle w:val="af2"/>
          <w:rFonts w:ascii="仿宋" w:eastAsia="仿宋" w:hAnsi="仿宋"/>
          <w:b w:val="0"/>
          <w:bCs w:val="0"/>
          <w:spacing w:val="-4"/>
          <w:sz w:val="32"/>
          <w:szCs w:val="32"/>
        </w:rPr>
      </w:pPr>
      <w:r>
        <w:rPr>
          <w:rStyle w:val="af2"/>
          <w:rFonts w:ascii="仿宋" w:eastAsia="仿宋" w:hAnsi="仿宋" w:hint="eastAsia"/>
          <w:bCs w:val="0"/>
          <w:spacing w:val="-4"/>
          <w:sz w:val="32"/>
          <w:szCs w:val="32"/>
        </w:rPr>
        <w:t>阶段性目标：</w:t>
      </w:r>
      <w:r>
        <w:rPr>
          <w:rFonts w:ascii="仿宋_GB2312" w:eastAsia="仿宋_GB2312" w:hint="eastAsia"/>
          <w:sz w:val="32"/>
          <w:szCs w:val="32"/>
        </w:rPr>
        <w:t>完成</w:t>
      </w:r>
      <w:r>
        <w:rPr>
          <w:rFonts w:ascii="仿宋" w:eastAsia="仿宋" w:hAnsi="仿宋" w:hint="eastAsia"/>
          <w:bCs/>
          <w:spacing w:val="-4"/>
          <w:sz w:val="32"/>
          <w:szCs w:val="32"/>
        </w:rPr>
        <w:t>一期标准厂房内部及外围环状区域和</w:t>
      </w:r>
      <w:r>
        <w:rPr>
          <w:rFonts w:ascii="仿宋_GB2312" w:eastAsia="仿宋_GB2312" w:hint="eastAsia"/>
          <w:sz w:val="32"/>
          <w:szCs w:val="32"/>
        </w:rPr>
        <w:t>空港中路南侧及原车管所练车场周边区域的13677棵树木浇水（水，电费由业主承担），松土，除杂草 ，病虫害防治，施肥，维护，对树木的支撑，修剪等</w:t>
      </w:r>
      <w:r>
        <w:rPr>
          <w:rStyle w:val="af2"/>
          <w:rFonts w:ascii="仿宋" w:eastAsia="仿宋" w:hAnsi="仿宋" w:hint="eastAsia"/>
          <w:b w:val="0"/>
          <w:bCs w:val="0"/>
          <w:spacing w:val="-4"/>
          <w:sz w:val="32"/>
          <w:szCs w:val="32"/>
        </w:rPr>
        <w:t>。</w:t>
      </w:r>
    </w:p>
    <w:p w:rsidR="00B40862" w:rsidRDefault="00DF196D">
      <w:pPr>
        <w:spacing w:line="540" w:lineRule="exact"/>
        <w:ind w:firstLineChars="181" w:firstLine="567"/>
        <w:rPr>
          <w:rStyle w:val="af2"/>
          <w:rFonts w:ascii="仿宋" w:eastAsia="仿宋" w:hAnsi="仿宋"/>
          <w:b w:val="0"/>
          <w:spacing w:val="-4"/>
          <w:sz w:val="32"/>
          <w:szCs w:val="32"/>
        </w:rPr>
      </w:pPr>
      <w:r>
        <w:rPr>
          <w:rStyle w:val="af2"/>
          <w:rFonts w:ascii="仿宋" w:eastAsia="仿宋" w:hAnsi="仿宋" w:hint="eastAsia"/>
          <w:bCs w:val="0"/>
          <w:spacing w:val="-4"/>
          <w:sz w:val="32"/>
          <w:szCs w:val="32"/>
        </w:rPr>
        <w:lastRenderedPageBreak/>
        <w:t>项目基本性质</w:t>
      </w:r>
      <w:r>
        <w:rPr>
          <w:rStyle w:val="af2"/>
          <w:rFonts w:ascii="仿宋" w:eastAsia="仿宋" w:hAnsi="仿宋" w:hint="eastAsia"/>
          <w:b w:val="0"/>
          <w:spacing w:val="-4"/>
          <w:sz w:val="32"/>
          <w:szCs w:val="32"/>
        </w:rPr>
        <w:t>：</w:t>
      </w:r>
      <w:r>
        <w:rPr>
          <w:rFonts w:ascii="仿宋" w:eastAsia="仿宋" w:hAnsi="仿宋" w:hint="eastAsia"/>
          <w:bCs/>
          <w:spacing w:val="-4"/>
          <w:sz w:val="32"/>
          <w:szCs w:val="32"/>
        </w:rPr>
        <w:t>本项目性质为新增项目</w:t>
      </w:r>
      <w:r>
        <w:rPr>
          <w:rStyle w:val="af2"/>
          <w:rFonts w:ascii="仿宋" w:eastAsia="仿宋" w:hAnsi="仿宋" w:hint="eastAsia"/>
          <w:b w:val="0"/>
          <w:spacing w:val="-4"/>
          <w:sz w:val="32"/>
          <w:szCs w:val="32"/>
        </w:rPr>
        <w:t>。</w:t>
      </w:r>
    </w:p>
    <w:p w:rsidR="00B40862" w:rsidRDefault="00DF196D">
      <w:pPr>
        <w:spacing w:line="540" w:lineRule="exact"/>
        <w:ind w:firstLineChars="181" w:firstLine="567"/>
        <w:rPr>
          <w:rFonts w:ascii="仿宋_GB2312" w:eastAsia="仿宋_GB2312"/>
          <w:bCs/>
        </w:rPr>
      </w:pPr>
      <w:r>
        <w:rPr>
          <w:rStyle w:val="af2"/>
          <w:rFonts w:ascii="仿宋" w:eastAsia="仿宋" w:hAnsi="仿宋" w:hint="eastAsia"/>
          <w:bCs w:val="0"/>
          <w:spacing w:val="-4"/>
          <w:sz w:val="32"/>
          <w:szCs w:val="32"/>
        </w:rPr>
        <w:t>用途和主要内容：</w:t>
      </w:r>
      <w:r>
        <w:rPr>
          <w:rStyle w:val="af2"/>
          <w:rFonts w:ascii="仿宋" w:eastAsia="仿宋" w:hAnsi="仿宋" w:hint="eastAsia"/>
          <w:b w:val="0"/>
          <w:spacing w:val="-4"/>
          <w:sz w:val="32"/>
          <w:szCs w:val="32"/>
        </w:rPr>
        <w:t>主要用于</w:t>
      </w:r>
      <w:r>
        <w:rPr>
          <w:rFonts w:ascii="仿宋" w:eastAsia="仿宋" w:hAnsi="仿宋" w:hint="eastAsia"/>
          <w:bCs/>
          <w:spacing w:val="-4"/>
          <w:sz w:val="32"/>
          <w:szCs w:val="32"/>
        </w:rPr>
        <w:t>一期标准厂房内部及外围环状区域和</w:t>
      </w:r>
      <w:r>
        <w:rPr>
          <w:rFonts w:ascii="仿宋_GB2312" w:eastAsia="仿宋_GB2312" w:hint="eastAsia"/>
          <w:sz w:val="32"/>
          <w:szCs w:val="32"/>
        </w:rPr>
        <w:t>空港中路南侧及原车管所练车场周边区域的13677棵树木浇水（水，电费由业主承担），松土，除杂草 ，病虫害防治，施肥，维护，对树木的支撑，修剪等产生的园林绿化养护管理</w:t>
      </w:r>
    </w:p>
    <w:p w:rsidR="00B40862" w:rsidRDefault="00DF196D">
      <w:pPr>
        <w:spacing w:line="540" w:lineRule="exact"/>
        <w:ind w:firstLine="640"/>
        <w:rPr>
          <w:rStyle w:val="af2"/>
          <w:rFonts w:ascii="黑体" w:eastAsia="黑体" w:hAnsi="黑体"/>
          <w:b w:val="0"/>
          <w:spacing w:val="-4"/>
          <w:sz w:val="32"/>
          <w:szCs w:val="32"/>
        </w:rPr>
      </w:pPr>
      <w:r>
        <w:rPr>
          <w:rStyle w:val="af2"/>
          <w:rFonts w:ascii="黑体" w:eastAsia="黑体" w:hAnsi="黑体" w:hint="eastAsia"/>
          <w:b w:val="0"/>
          <w:spacing w:val="-4"/>
          <w:sz w:val="32"/>
          <w:szCs w:val="32"/>
        </w:rPr>
        <w:t>二、项目资金使用及管理情况</w:t>
      </w:r>
    </w:p>
    <w:p w:rsidR="00B40862" w:rsidRDefault="00DF196D">
      <w:pPr>
        <w:spacing w:line="540" w:lineRule="exact"/>
        <w:ind w:firstLineChars="181" w:firstLine="567"/>
        <w:rPr>
          <w:rStyle w:val="af2"/>
          <w:rFonts w:ascii="楷体" w:eastAsia="楷体" w:hAnsi="楷体"/>
          <w:spacing w:val="-4"/>
          <w:sz w:val="32"/>
          <w:szCs w:val="32"/>
        </w:rPr>
      </w:pPr>
      <w:r>
        <w:rPr>
          <w:rStyle w:val="af2"/>
          <w:rFonts w:ascii="楷体" w:eastAsia="楷体" w:hAnsi="楷体" w:hint="eastAsia"/>
          <w:spacing w:val="-4"/>
          <w:sz w:val="32"/>
          <w:szCs w:val="32"/>
        </w:rPr>
        <w:t>（一）项目资金安排落实、总投入等情况分析</w:t>
      </w:r>
    </w:p>
    <w:p w:rsidR="00B40862" w:rsidRDefault="00DF196D">
      <w:pPr>
        <w:spacing w:line="540" w:lineRule="exact"/>
        <w:ind w:firstLineChars="181" w:firstLine="565"/>
        <w:rPr>
          <w:rStyle w:val="af2"/>
          <w:rFonts w:ascii="仿宋" w:eastAsia="仿宋" w:hAnsi="仿宋"/>
          <w:b w:val="0"/>
          <w:spacing w:val="-4"/>
          <w:sz w:val="32"/>
          <w:szCs w:val="32"/>
        </w:rPr>
      </w:pPr>
      <w:r>
        <w:rPr>
          <w:rStyle w:val="af2"/>
          <w:rFonts w:ascii="仿宋" w:eastAsia="仿宋" w:hAnsi="仿宋" w:hint="eastAsia"/>
          <w:b w:val="0"/>
          <w:spacing w:val="-4"/>
          <w:sz w:val="32"/>
          <w:szCs w:val="32"/>
        </w:rPr>
        <w:t>2018年度，发促局该项目共投入30万元，属于财政资金；本单位没有自筹资金。</w:t>
      </w:r>
    </w:p>
    <w:p w:rsidR="00B40862" w:rsidRDefault="00DF196D">
      <w:pPr>
        <w:spacing w:line="540" w:lineRule="exact"/>
        <w:ind w:firstLineChars="181" w:firstLine="567"/>
        <w:rPr>
          <w:rStyle w:val="af2"/>
          <w:rFonts w:ascii="楷体" w:eastAsia="楷体" w:hAnsi="楷体"/>
          <w:spacing w:val="-4"/>
          <w:sz w:val="32"/>
          <w:szCs w:val="32"/>
        </w:rPr>
      </w:pPr>
      <w:r>
        <w:rPr>
          <w:rStyle w:val="af2"/>
          <w:rFonts w:ascii="楷体" w:eastAsia="楷体" w:hAnsi="楷体" w:hint="eastAsia"/>
          <w:spacing w:val="-4"/>
          <w:sz w:val="32"/>
          <w:szCs w:val="32"/>
        </w:rPr>
        <w:t>（二）项目资金实际使用情况分析</w:t>
      </w:r>
    </w:p>
    <w:p w:rsidR="00B40862" w:rsidRDefault="00DF196D">
      <w:pPr>
        <w:ind w:firstLineChars="200" w:firstLine="640"/>
        <w:rPr>
          <w:rFonts w:ascii="仿宋_GB2312" w:eastAsia="仿宋_GB2312"/>
          <w:sz w:val="32"/>
          <w:szCs w:val="32"/>
        </w:rPr>
      </w:pPr>
      <w:r>
        <w:rPr>
          <w:rFonts w:ascii="仿宋_GB2312" w:eastAsia="仿宋_GB2312" w:hint="eastAsia"/>
          <w:sz w:val="32"/>
          <w:szCs w:val="32"/>
        </w:rPr>
        <w:t>本项目严格按照《园林树木养护管理技术措施及要求》执行。主要包括浇水（水，电费由业主承担），松土，除杂草 ，病虫害防治，施肥，维护，对树木的支撑，修剪等。要求如下：</w:t>
      </w:r>
    </w:p>
    <w:p w:rsidR="00B40862" w:rsidRDefault="00DF196D">
      <w:pPr>
        <w:ind w:firstLineChars="200" w:firstLine="640"/>
        <w:rPr>
          <w:rFonts w:ascii="仿宋_GB2312" w:eastAsia="仿宋_GB2312"/>
          <w:sz w:val="32"/>
          <w:szCs w:val="32"/>
        </w:rPr>
      </w:pPr>
      <w:r>
        <w:rPr>
          <w:rFonts w:ascii="仿宋_GB2312" w:eastAsia="仿宋_GB2312" w:hint="eastAsia"/>
          <w:sz w:val="32"/>
          <w:szCs w:val="32"/>
        </w:rPr>
        <w:t>一是修剪：根据各类植物的生长特点，立地环境，景观要求，按照操作规程适时进行。二是施肥：根据各类植物的生长特点及植物对肥料的需要，要求年施肥不得少于1次农家肥，2次复合肥，新种植物视生长情况，适时适量进行施肥，以保持各类植物的生长旺盛达到一定景观效果。三是除草：各类绿地，树穴，绿带要结合松土及时清理各类杂草。四是抹芽：主要用于乔木，大型灌水，对不定芽要及时清除，以保持树木骨架清晰，促使生长形态美观，营养集中。五是防虫害：病虫害防治是园林植物养护中较为重要的手段和内容，要根据各类植物的寄生对象及时做好预测预报，及时采取措施防治。六是抗</w:t>
      </w:r>
      <w:r>
        <w:rPr>
          <w:rFonts w:ascii="仿宋_GB2312" w:eastAsia="仿宋_GB2312" w:hint="eastAsia"/>
          <w:sz w:val="32"/>
          <w:szCs w:val="32"/>
        </w:rPr>
        <w:lastRenderedPageBreak/>
        <w:t>旱、抗涝：旱季及新种植物要及时进行灌溉，防止植物因脱水而造成枯死。要做好加固，排涝抢险工作，防止植物受损。</w:t>
      </w:r>
    </w:p>
    <w:p w:rsidR="00B40862" w:rsidRDefault="00DF196D">
      <w:pPr>
        <w:spacing w:line="540" w:lineRule="exact"/>
        <w:ind w:firstLineChars="200" w:firstLine="624"/>
        <w:rPr>
          <w:rStyle w:val="af2"/>
          <w:rFonts w:ascii="仿宋" w:eastAsia="仿宋" w:hAnsi="仿宋"/>
          <w:b w:val="0"/>
          <w:spacing w:val="-4"/>
          <w:sz w:val="32"/>
          <w:szCs w:val="32"/>
        </w:rPr>
      </w:pPr>
      <w:r>
        <w:rPr>
          <w:rStyle w:val="af2"/>
          <w:rFonts w:ascii="仿宋" w:eastAsia="仿宋" w:hAnsi="仿宋" w:hint="eastAsia"/>
          <w:b w:val="0"/>
          <w:spacing w:val="-4"/>
          <w:sz w:val="32"/>
          <w:szCs w:val="32"/>
        </w:rPr>
        <w:t>整体上看，实现该项目资金的使用达到了预期目标。</w:t>
      </w:r>
    </w:p>
    <w:p w:rsidR="00B40862" w:rsidRDefault="00DF196D">
      <w:pPr>
        <w:numPr>
          <w:ilvl w:val="0"/>
          <w:numId w:val="1"/>
        </w:numPr>
        <w:spacing w:line="540" w:lineRule="exact"/>
        <w:ind w:firstLineChars="181" w:firstLine="567"/>
        <w:rPr>
          <w:rStyle w:val="af2"/>
          <w:rFonts w:ascii="楷体" w:eastAsia="楷体" w:hAnsi="楷体"/>
          <w:spacing w:val="-4"/>
          <w:sz w:val="32"/>
          <w:szCs w:val="32"/>
        </w:rPr>
      </w:pPr>
      <w:r>
        <w:rPr>
          <w:rStyle w:val="af2"/>
          <w:rFonts w:ascii="楷体" w:eastAsia="楷体" w:hAnsi="楷体" w:hint="eastAsia"/>
          <w:spacing w:val="-4"/>
          <w:sz w:val="32"/>
          <w:szCs w:val="32"/>
        </w:rPr>
        <w:t>项目资金管理情况分析</w:t>
      </w:r>
    </w:p>
    <w:p w:rsidR="00B40862" w:rsidRDefault="00DF196D">
      <w:pPr>
        <w:spacing w:line="540" w:lineRule="exact"/>
        <w:ind w:firstLineChars="200" w:firstLine="627"/>
        <w:rPr>
          <w:rStyle w:val="af2"/>
          <w:rFonts w:ascii="仿宋" w:eastAsia="仿宋" w:hAnsi="仿宋"/>
          <w:b w:val="0"/>
          <w:spacing w:val="-4"/>
          <w:sz w:val="32"/>
          <w:szCs w:val="32"/>
        </w:rPr>
      </w:pPr>
      <w:r>
        <w:rPr>
          <w:rStyle w:val="af2"/>
          <w:rFonts w:ascii="仿宋" w:eastAsia="仿宋" w:hAnsi="仿宋" w:hint="eastAsia"/>
          <w:bCs w:val="0"/>
          <w:spacing w:val="-4"/>
          <w:sz w:val="32"/>
          <w:szCs w:val="32"/>
        </w:rPr>
        <w:t>管理制度：</w:t>
      </w:r>
      <w:r>
        <w:rPr>
          <w:rStyle w:val="af2"/>
          <w:rFonts w:ascii="仿宋" w:eastAsia="仿宋" w:hAnsi="仿宋" w:hint="eastAsia"/>
          <w:b w:val="0"/>
          <w:spacing w:val="-4"/>
          <w:sz w:val="32"/>
          <w:szCs w:val="32"/>
        </w:rPr>
        <w:t>事前及时报备、事中严格执行、事后成果汇总。</w:t>
      </w:r>
    </w:p>
    <w:p w:rsidR="00B40862" w:rsidRDefault="00DF196D">
      <w:pPr>
        <w:spacing w:line="540" w:lineRule="exact"/>
        <w:ind w:firstLine="610"/>
        <w:rPr>
          <w:rStyle w:val="af2"/>
          <w:rFonts w:ascii="楷体" w:eastAsia="楷体" w:hAnsi="楷体"/>
          <w:spacing w:val="-4"/>
          <w:sz w:val="32"/>
          <w:szCs w:val="32"/>
        </w:rPr>
      </w:pPr>
      <w:r>
        <w:rPr>
          <w:rStyle w:val="af2"/>
          <w:rFonts w:ascii="楷体" w:eastAsia="楷体" w:hAnsi="楷体" w:hint="eastAsia"/>
          <w:spacing w:val="-4"/>
          <w:sz w:val="32"/>
          <w:szCs w:val="32"/>
        </w:rPr>
        <w:t>工作办法：</w:t>
      </w:r>
    </w:p>
    <w:p w:rsidR="00B40862" w:rsidRDefault="00DF196D">
      <w:pPr>
        <w:ind w:firstLineChars="200" w:firstLine="640"/>
        <w:rPr>
          <w:rFonts w:ascii="仿宋_GB2312" w:eastAsia="仿宋_GB2312"/>
          <w:sz w:val="32"/>
          <w:szCs w:val="32"/>
        </w:rPr>
      </w:pPr>
      <w:r>
        <w:rPr>
          <w:rFonts w:ascii="仿宋_GB2312" w:eastAsia="仿宋_GB2312" w:hint="eastAsia"/>
          <w:sz w:val="32"/>
          <w:szCs w:val="32"/>
        </w:rPr>
        <w:t>1、根据《园林绿化种植工程施工技术操作规程》及《绿地养护考核细则及评分标准》和每月主要工作及技术要求，积极主动保质保量完成绿化养护工作，接收并主动配合行业管理部门的检查，同时对养护范围之外的突击性，突发性工作。</w:t>
      </w:r>
    </w:p>
    <w:p w:rsidR="00B40862" w:rsidRDefault="00DF196D">
      <w:pPr>
        <w:ind w:firstLineChars="200" w:firstLine="640"/>
        <w:rPr>
          <w:rFonts w:ascii="仿宋_GB2312" w:eastAsia="仿宋_GB2312"/>
          <w:sz w:val="32"/>
          <w:szCs w:val="32"/>
        </w:rPr>
      </w:pPr>
      <w:r>
        <w:rPr>
          <w:rFonts w:ascii="仿宋_GB2312" w:eastAsia="仿宋_GB2312" w:hint="eastAsia"/>
          <w:sz w:val="32"/>
          <w:szCs w:val="32"/>
        </w:rPr>
        <w:t>2、应做好详细的养护台账，建立养护档案，并在每月二十五日前将每月的养护总结及下月的工作计划报送，因养护管理不善而损坏的植物，设施应负责及时补植和修复。</w:t>
      </w:r>
    </w:p>
    <w:p w:rsidR="00B40862" w:rsidRDefault="00DF196D">
      <w:pPr>
        <w:ind w:firstLineChars="200" w:firstLine="640"/>
        <w:rPr>
          <w:rFonts w:ascii="仿宋_GB2312" w:eastAsia="仿宋_GB2312"/>
          <w:sz w:val="32"/>
          <w:szCs w:val="32"/>
        </w:rPr>
      </w:pPr>
      <w:r>
        <w:rPr>
          <w:rFonts w:ascii="仿宋_GB2312" w:eastAsia="仿宋_GB2312" w:hint="eastAsia"/>
          <w:sz w:val="32"/>
          <w:szCs w:val="32"/>
        </w:rPr>
        <w:t xml:space="preserve"> 3、必须重视</w:t>
      </w:r>
      <w:bookmarkStart w:id="0" w:name="_GoBack"/>
      <w:bookmarkEnd w:id="0"/>
      <w:r>
        <w:rPr>
          <w:rFonts w:ascii="仿宋_GB2312" w:eastAsia="仿宋_GB2312" w:hint="eastAsia"/>
          <w:sz w:val="32"/>
          <w:szCs w:val="32"/>
        </w:rPr>
        <w:t>生产，确保全年不出安全责任事故。</w:t>
      </w:r>
    </w:p>
    <w:p w:rsidR="00B40862" w:rsidRDefault="00DF196D">
      <w:pPr>
        <w:spacing w:line="540" w:lineRule="exact"/>
        <w:ind w:firstLine="640"/>
        <w:rPr>
          <w:rStyle w:val="af2"/>
          <w:rFonts w:ascii="黑体" w:eastAsia="黑体" w:hAnsi="黑体"/>
          <w:b w:val="0"/>
          <w:spacing w:val="-4"/>
          <w:sz w:val="32"/>
          <w:szCs w:val="32"/>
        </w:rPr>
      </w:pPr>
      <w:r>
        <w:rPr>
          <w:rStyle w:val="af2"/>
          <w:rFonts w:ascii="黑体" w:eastAsia="黑体" w:hAnsi="黑体" w:hint="eastAsia"/>
          <w:b w:val="0"/>
          <w:spacing w:val="-4"/>
          <w:sz w:val="32"/>
          <w:szCs w:val="32"/>
        </w:rPr>
        <w:t>三、项目组织实施情况</w:t>
      </w:r>
    </w:p>
    <w:p w:rsidR="00B40862" w:rsidRDefault="00DF196D">
      <w:pPr>
        <w:spacing w:line="540" w:lineRule="exact"/>
        <w:ind w:firstLineChars="181" w:firstLine="567"/>
        <w:rPr>
          <w:rStyle w:val="af2"/>
          <w:rFonts w:ascii="楷体" w:eastAsia="楷体" w:hAnsi="楷体"/>
          <w:spacing w:val="-4"/>
          <w:sz w:val="32"/>
          <w:szCs w:val="32"/>
        </w:rPr>
      </w:pPr>
      <w:r>
        <w:rPr>
          <w:rStyle w:val="af2"/>
          <w:rFonts w:ascii="楷体" w:eastAsia="楷体" w:hAnsi="楷体" w:hint="eastAsia"/>
          <w:spacing w:val="-4"/>
          <w:sz w:val="32"/>
          <w:szCs w:val="32"/>
        </w:rPr>
        <w:t>（一）项目组织情况分析</w:t>
      </w:r>
    </w:p>
    <w:p w:rsidR="00B40862" w:rsidRDefault="00DF196D">
      <w:pPr>
        <w:spacing w:line="540" w:lineRule="exact"/>
        <w:ind w:firstLineChars="200" w:firstLine="624"/>
        <w:rPr>
          <w:rStyle w:val="af2"/>
          <w:rFonts w:ascii="仿宋" w:eastAsia="仿宋" w:hAnsi="仿宋"/>
          <w:b w:val="0"/>
          <w:spacing w:val="-4"/>
          <w:sz w:val="32"/>
          <w:szCs w:val="32"/>
        </w:rPr>
      </w:pPr>
      <w:r>
        <w:rPr>
          <w:rStyle w:val="af2"/>
          <w:rFonts w:ascii="仿宋" w:eastAsia="仿宋" w:hAnsi="仿宋" w:hint="eastAsia"/>
          <w:b w:val="0"/>
          <w:spacing w:val="-4"/>
          <w:sz w:val="32"/>
          <w:szCs w:val="32"/>
        </w:rPr>
        <w:t>本项目用于政府购买服务性质的</w:t>
      </w:r>
      <w:r>
        <w:rPr>
          <w:rFonts w:ascii="仿宋_GB2312" w:eastAsia="仿宋_GB2312" w:hint="eastAsia"/>
          <w:sz w:val="32"/>
          <w:szCs w:val="32"/>
        </w:rPr>
        <w:t>园林绿化养护管理</w:t>
      </w:r>
      <w:r>
        <w:rPr>
          <w:rStyle w:val="af2"/>
          <w:rFonts w:ascii="仿宋" w:eastAsia="仿宋" w:hAnsi="仿宋" w:hint="eastAsia"/>
          <w:b w:val="0"/>
          <w:spacing w:val="-4"/>
          <w:sz w:val="32"/>
          <w:szCs w:val="32"/>
        </w:rPr>
        <w:t>，由承担</w:t>
      </w:r>
      <w:r>
        <w:rPr>
          <w:rFonts w:ascii="仿宋_GB2312" w:eastAsia="仿宋_GB2312" w:hint="eastAsia"/>
          <w:sz w:val="32"/>
          <w:szCs w:val="32"/>
        </w:rPr>
        <w:t>园林绿化养护管理服务方开展</w:t>
      </w:r>
      <w:r>
        <w:rPr>
          <w:rStyle w:val="af2"/>
          <w:rFonts w:ascii="仿宋" w:eastAsia="仿宋" w:hAnsi="仿宋" w:hint="eastAsia"/>
          <w:b w:val="0"/>
          <w:spacing w:val="-4"/>
          <w:sz w:val="32"/>
          <w:szCs w:val="32"/>
        </w:rPr>
        <w:t>项目，不涉及招投标行为；验收方式按照项目实际开展是否按照既定合同严格执行，实际通过项目实施的成果总结汇报中的内容作为项目验收的直观依据。</w:t>
      </w:r>
    </w:p>
    <w:p w:rsidR="00B40862" w:rsidRDefault="00DF196D">
      <w:pPr>
        <w:numPr>
          <w:ilvl w:val="0"/>
          <w:numId w:val="2"/>
        </w:numPr>
        <w:spacing w:line="540" w:lineRule="exact"/>
        <w:ind w:firstLineChars="181" w:firstLine="567"/>
        <w:rPr>
          <w:rStyle w:val="af2"/>
          <w:rFonts w:ascii="楷体" w:eastAsia="楷体" w:hAnsi="楷体"/>
          <w:spacing w:val="-4"/>
          <w:sz w:val="32"/>
          <w:szCs w:val="32"/>
        </w:rPr>
      </w:pPr>
      <w:r>
        <w:rPr>
          <w:rStyle w:val="af2"/>
          <w:rFonts w:ascii="楷体" w:eastAsia="楷体" w:hAnsi="楷体" w:hint="eastAsia"/>
          <w:spacing w:val="-4"/>
          <w:sz w:val="32"/>
          <w:szCs w:val="32"/>
        </w:rPr>
        <w:t>项目管理情况分析</w:t>
      </w:r>
    </w:p>
    <w:p w:rsidR="00B40862" w:rsidRDefault="00DF196D">
      <w:pPr>
        <w:spacing w:line="540" w:lineRule="exact"/>
        <w:ind w:firstLine="610"/>
        <w:rPr>
          <w:rStyle w:val="af2"/>
          <w:rFonts w:ascii="仿宋" w:eastAsia="仿宋" w:hAnsi="仿宋"/>
          <w:bCs w:val="0"/>
          <w:spacing w:val="-4"/>
          <w:sz w:val="32"/>
          <w:szCs w:val="32"/>
        </w:rPr>
      </w:pPr>
      <w:r>
        <w:rPr>
          <w:rStyle w:val="af2"/>
          <w:rFonts w:ascii="仿宋" w:eastAsia="仿宋" w:hAnsi="仿宋" w:hint="eastAsia"/>
          <w:bCs w:val="0"/>
          <w:spacing w:val="-4"/>
          <w:sz w:val="32"/>
          <w:szCs w:val="32"/>
        </w:rPr>
        <w:t>项目管理制度建设：</w:t>
      </w:r>
    </w:p>
    <w:p w:rsidR="00B40862" w:rsidRDefault="00DF196D">
      <w:pPr>
        <w:numPr>
          <w:ilvl w:val="0"/>
          <w:numId w:val="3"/>
        </w:numPr>
        <w:spacing w:line="540" w:lineRule="exact"/>
        <w:ind w:firstLineChars="200" w:firstLine="624"/>
        <w:rPr>
          <w:rStyle w:val="af2"/>
          <w:rFonts w:ascii="仿宋" w:eastAsia="仿宋" w:hAnsi="仿宋"/>
          <w:b w:val="0"/>
          <w:spacing w:val="-4"/>
          <w:sz w:val="32"/>
          <w:szCs w:val="32"/>
        </w:rPr>
      </w:pPr>
      <w:r>
        <w:rPr>
          <w:rStyle w:val="af2"/>
          <w:rFonts w:ascii="仿宋" w:eastAsia="仿宋" w:hAnsi="仿宋" w:hint="eastAsia"/>
          <w:b w:val="0"/>
          <w:spacing w:val="-4"/>
          <w:sz w:val="32"/>
          <w:szCs w:val="32"/>
        </w:rPr>
        <w:t>严格监督项目实施过程，规范化实施流程，保障项目费用严格用于“园林绿化养护管理”项目的开展；</w:t>
      </w:r>
    </w:p>
    <w:p w:rsidR="00B40862" w:rsidRDefault="00DF196D">
      <w:pPr>
        <w:numPr>
          <w:ilvl w:val="0"/>
          <w:numId w:val="3"/>
        </w:numPr>
        <w:spacing w:line="540" w:lineRule="exact"/>
        <w:ind w:firstLineChars="200" w:firstLine="624"/>
        <w:rPr>
          <w:rStyle w:val="af2"/>
          <w:rFonts w:ascii="仿宋" w:eastAsia="仿宋" w:hAnsi="仿宋"/>
          <w:b w:val="0"/>
          <w:spacing w:val="-4"/>
          <w:sz w:val="32"/>
          <w:szCs w:val="32"/>
        </w:rPr>
      </w:pPr>
      <w:r>
        <w:rPr>
          <w:rStyle w:val="af2"/>
          <w:rFonts w:ascii="仿宋" w:eastAsia="仿宋" w:hAnsi="仿宋" w:hint="eastAsia"/>
          <w:b w:val="0"/>
          <w:spacing w:val="-4"/>
          <w:sz w:val="32"/>
          <w:szCs w:val="32"/>
        </w:rPr>
        <w:lastRenderedPageBreak/>
        <w:t>对项目资金费用使用情况严格监督，资金预算制定严格按照既定规范与财务标准，费用按照票据、凭证所注明的实际发生费用予以报销。</w:t>
      </w:r>
    </w:p>
    <w:p w:rsidR="00B40862" w:rsidRDefault="00DF196D">
      <w:pPr>
        <w:spacing w:line="540" w:lineRule="exact"/>
        <w:ind w:firstLine="640"/>
        <w:rPr>
          <w:rStyle w:val="af2"/>
          <w:rFonts w:ascii="黑体" w:eastAsia="黑体" w:hAnsi="黑体"/>
        </w:rPr>
      </w:pPr>
      <w:r>
        <w:rPr>
          <w:rStyle w:val="af2"/>
          <w:rFonts w:ascii="黑体" w:eastAsia="黑体" w:hAnsi="黑体" w:hint="eastAsia"/>
          <w:b w:val="0"/>
          <w:spacing w:val="-4"/>
          <w:sz w:val="32"/>
          <w:szCs w:val="32"/>
        </w:rPr>
        <w:t>四、项目绩效情况</w:t>
      </w:r>
      <w:r>
        <w:rPr>
          <w:rStyle w:val="af2"/>
          <w:rFonts w:ascii="黑体" w:eastAsia="黑体" w:hAnsi="黑体" w:hint="eastAsia"/>
        </w:rPr>
        <w:t xml:space="preserve"> </w:t>
      </w:r>
    </w:p>
    <w:p w:rsidR="00B40862" w:rsidRDefault="00DF196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DF196D" w:rsidRPr="00DF196D" w:rsidRDefault="00DF196D" w:rsidP="00DF196D">
      <w:pPr>
        <w:adjustRightInd w:val="0"/>
        <w:snapToGrid w:val="0"/>
        <w:spacing w:line="560" w:lineRule="exact"/>
        <w:ind w:firstLineChars="200" w:firstLine="400"/>
        <w:rPr>
          <w:rFonts w:ascii="仿宋" w:eastAsia="仿宋" w:hAnsi="仿宋"/>
          <w:bCs/>
          <w:spacing w:val="-4"/>
          <w:sz w:val="32"/>
          <w:szCs w:val="32"/>
        </w:rPr>
      </w:pPr>
      <w:r>
        <w:rPr>
          <w:rFonts w:ascii="宋体" w:hAnsi="宋体" w:cs="宋体" w:hint="eastAsia"/>
          <w:kern w:val="0"/>
          <w:sz w:val="20"/>
          <w:szCs w:val="20"/>
        </w:rPr>
        <w:t xml:space="preserve"> </w:t>
      </w:r>
      <w:r>
        <w:rPr>
          <w:rStyle w:val="af2"/>
          <w:rFonts w:ascii="仿宋" w:eastAsia="仿宋" w:hAnsi="仿宋" w:hint="eastAsia"/>
          <w:b w:val="0"/>
          <w:spacing w:val="-4"/>
          <w:sz w:val="32"/>
          <w:szCs w:val="32"/>
        </w:rPr>
        <w:t xml:space="preserve"> </w:t>
      </w:r>
      <w:r w:rsidRPr="00DF196D">
        <w:rPr>
          <w:rFonts w:ascii="仿宋" w:eastAsia="仿宋" w:hAnsi="仿宋" w:hint="eastAsia"/>
          <w:bCs/>
          <w:spacing w:val="-4"/>
          <w:sz w:val="32"/>
          <w:szCs w:val="32"/>
        </w:rPr>
        <w:t>本项目共设置一级指标3个，二级指标9个，三级指标</w:t>
      </w:r>
      <w:r>
        <w:rPr>
          <w:rFonts w:ascii="仿宋" w:eastAsia="仿宋" w:hAnsi="仿宋" w:hint="eastAsia"/>
          <w:bCs/>
          <w:spacing w:val="-4"/>
          <w:sz w:val="32"/>
          <w:szCs w:val="32"/>
        </w:rPr>
        <w:t>9</w:t>
      </w:r>
      <w:r w:rsidRPr="00DF196D">
        <w:rPr>
          <w:rFonts w:ascii="仿宋" w:eastAsia="仿宋" w:hAnsi="仿宋" w:hint="eastAsia"/>
          <w:bCs/>
          <w:spacing w:val="-4"/>
          <w:sz w:val="32"/>
          <w:szCs w:val="32"/>
        </w:rPr>
        <w:t>个，其中已完成三级指标</w:t>
      </w:r>
      <w:r>
        <w:rPr>
          <w:rFonts w:ascii="仿宋" w:eastAsia="仿宋" w:hAnsi="仿宋" w:hint="eastAsia"/>
          <w:bCs/>
          <w:spacing w:val="-4"/>
          <w:sz w:val="32"/>
          <w:szCs w:val="32"/>
        </w:rPr>
        <w:t>9</w:t>
      </w:r>
      <w:r w:rsidRPr="00DF196D">
        <w:rPr>
          <w:rFonts w:ascii="仿宋" w:eastAsia="仿宋" w:hAnsi="仿宋" w:hint="eastAsia"/>
          <w:bCs/>
          <w:spacing w:val="-4"/>
          <w:sz w:val="32"/>
          <w:szCs w:val="32"/>
        </w:rPr>
        <w:t>个，指标完成率为100%。</w:t>
      </w:r>
    </w:p>
    <w:p w:rsidR="00DF196D" w:rsidRPr="00DF196D" w:rsidRDefault="00DF196D" w:rsidP="00DF196D">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经济性：</w:t>
      </w:r>
      <w:r>
        <w:rPr>
          <w:rFonts w:ascii="仿宋" w:eastAsia="仿宋" w:hAnsi="仿宋" w:hint="eastAsia"/>
          <w:bCs/>
          <w:spacing w:val="-4"/>
          <w:sz w:val="32"/>
          <w:szCs w:val="32"/>
        </w:rPr>
        <w:t>有效</w:t>
      </w:r>
      <w:r w:rsidRPr="00DF196D">
        <w:rPr>
          <w:rFonts w:ascii="仿宋" w:eastAsia="仿宋" w:hAnsi="仿宋" w:hint="eastAsia"/>
          <w:bCs/>
          <w:spacing w:val="-4"/>
          <w:sz w:val="32"/>
          <w:szCs w:val="32"/>
        </w:rPr>
        <w:t>提高环境舒适度，提振投资者信心。</w:t>
      </w:r>
    </w:p>
    <w:p w:rsidR="00DF196D" w:rsidRPr="00DF196D" w:rsidRDefault="00DF196D" w:rsidP="00DF196D">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效率性：种植及养护及时率</w:t>
      </w:r>
      <w:r>
        <w:rPr>
          <w:rFonts w:ascii="仿宋" w:eastAsia="仿宋" w:hAnsi="仿宋" w:hint="eastAsia"/>
          <w:bCs/>
          <w:spacing w:val="-4"/>
          <w:sz w:val="32"/>
          <w:szCs w:val="32"/>
        </w:rPr>
        <w:t>100%</w:t>
      </w:r>
      <w:r w:rsidRPr="00DF196D">
        <w:rPr>
          <w:rFonts w:ascii="仿宋" w:eastAsia="仿宋" w:hAnsi="仿宋" w:hint="eastAsia"/>
          <w:bCs/>
          <w:spacing w:val="-4"/>
          <w:sz w:val="32"/>
          <w:szCs w:val="32"/>
        </w:rPr>
        <w:t>。</w:t>
      </w:r>
    </w:p>
    <w:p w:rsidR="00B40862" w:rsidRPr="00D3297E" w:rsidRDefault="00DF196D" w:rsidP="00D3297E">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效益性：提升政府形象，达到绿化目标。环境得以提升，有效形成绿化</w:t>
      </w:r>
      <w:r w:rsidR="00827EEE">
        <w:rPr>
          <w:rFonts w:ascii="仿宋" w:eastAsia="仿宋" w:hAnsi="仿宋" w:hint="eastAsia"/>
          <w:bCs/>
          <w:spacing w:val="-4"/>
          <w:sz w:val="32"/>
          <w:szCs w:val="32"/>
        </w:rPr>
        <w:t>，</w:t>
      </w:r>
      <w:r w:rsidR="00827EEE" w:rsidRPr="00827EEE">
        <w:rPr>
          <w:rFonts w:ascii="仿宋" w:eastAsia="仿宋" w:hAnsi="仿宋" w:hint="eastAsia"/>
          <w:bCs/>
          <w:spacing w:val="-4"/>
          <w:sz w:val="32"/>
          <w:szCs w:val="32"/>
        </w:rPr>
        <w:t>树木存活率</w:t>
      </w:r>
      <w:r w:rsidR="00827EEE">
        <w:rPr>
          <w:rFonts w:ascii="仿宋" w:eastAsia="仿宋" w:hAnsi="仿宋" w:hint="eastAsia"/>
          <w:bCs/>
          <w:spacing w:val="-4"/>
          <w:sz w:val="32"/>
          <w:szCs w:val="32"/>
        </w:rPr>
        <w:t>达到100%。</w:t>
      </w:r>
    </w:p>
    <w:p w:rsidR="00B40862" w:rsidRDefault="00DF196D">
      <w:pPr>
        <w:spacing w:line="540" w:lineRule="exact"/>
        <w:ind w:firstLineChars="200" w:firstLine="624"/>
        <w:rPr>
          <w:rStyle w:val="af2"/>
          <w:rFonts w:ascii="黑体" w:eastAsia="黑体" w:hAnsi="黑体"/>
          <w:b w:val="0"/>
          <w:spacing w:val="-4"/>
          <w:sz w:val="32"/>
          <w:szCs w:val="32"/>
        </w:rPr>
      </w:pPr>
      <w:r>
        <w:rPr>
          <w:rStyle w:val="af2"/>
          <w:rFonts w:ascii="黑体" w:eastAsia="黑体" w:hAnsi="黑体" w:hint="eastAsia"/>
          <w:b w:val="0"/>
          <w:spacing w:val="-4"/>
          <w:sz w:val="32"/>
          <w:szCs w:val="32"/>
        </w:rPr>
        <w:t>五、其他需要说明的问题</w:t>
      </w:r>
    </w:p>
    <w:p w:rsidR="00B40862" w:rsidRDefault="00DF196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B40862" w:rsidRDefault="00DF196D">
      <w:pPr>
        <w:spacing w:line="540" w:lineRule="exact"/>
        <w:ind w:firstLineChars="181" w:firstLine="565"/>
        <w:rPr>
          <w:rStyle w:val="af2"/>
          <w:rFonts w:ascii="仿宋" w:eastAsia="仿宋" w:hAnsi="仿宋"/>
          <w:b w:val="0"/>
          <w:spacing w:val="-4"/>
          <w:sz w:val="32"/>
          <w:szCs w:val="32"/>
        </w:rPr>
      </w:pPr>
      <w:r>
        <w:rPr>
          <w:rStyle w:val="af2"/>
          <w:rFonts w:ascii="仿宋" w:eastAsia="仿宋" w:hAnsi="仿宋" w:hint="eastAsia"/>
          <w:b w:val="0"/>
          <w:spacing w:val="-4"/>
          <w:sz w:val="32"/>
          <w:szCs w:val="32"/>
        </w:rPr>
        <w:t>1、增加该类型项目资金投入，提升项目开展实际次数频率，扩大项目开展实际效果及后续影响；</w:t>
      </w:r>
    </w:p>
    <w:p w:rsidR="00B40862" w:rsidRDefault="00DF196D">
      <w:pPr>
        <w:spacing w:line="540" w:lineRule="exact"/>
        <w:ind w:firstLineChars="181" w:firstLine="565"/>
        <w:rPr>
          <w:rStyle w:val="af2"/>
          <w:rFonts w:ascii="仿宋" w:eastAsia="仿宋" w:hAnsi="仿宋"/>
          <w:b w:val="0"/>
          <w:spacing w:val="-4"/>
          <w:sz w:val="32"/>
          <w:szCs w:val="32"/>
        </w:rPr>
      </w:pPr>
      <w:r>
        <w:rPr>
          <w:rStyle w:val="af2"/>
          <w:rFonts w:ascii="仿宋" w:eastAsia="仿宋" w:hAnsi="仿宋" w:hint="eastAsia"/>
          <w:b w:val="0"/>
          <w:spacing w:val="-4"/>
          <w:sz w:val="32"/>
          <w:szCs w:val="32"/>
        </w:rPr>
        <w:t>2、加强对项目开展实施过程中的监督监管，严格把控项目实施流程与潜在风险，建立项目开展实施管理制度；</w:t>
      </w:r>
    </w:p>
    <w:p w:rsidR="00B40862" w:rsidRDefault="00DF196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B40862" w:rsidRDefault="00DF196D">
      <w:pPr>
        <w:spacing w:line="540" w:lineRule="exact"/>
        <w:ind w:firstLineChars="181" w:firstLine="567"/>
        <w:rPr>
          <w:rFonts w:ascii="仿宋_GB2312" w:eastAsia="仿宋_GB2312"/>
          <w:spacing w:val="-4"/>
          <w:sz w:val="32"/>
          <w:szCs w:val="32"/>
        </w:rPr>
      </w:pPr>
      <w:r>
        <w:rPr>
          <w:rFonts w:ascii="仿宋_GB2312" w:eastAsia="仿宋_GB2312" w:hint="eastAsia"/>
          <w:b/>
          <w:bCs/>
          <w:spacing w:val="-4"/>
          <w:sz w:val="32"/>
          <w:szCs w:val="32"/>
        </w:rPr>
        <w:t xml:space="preserve">项目实施经验： </w:t>
      </w:r>
      <w:r>
        <w:rPr>
          <w:rFonts w:ascii="仿宋_GB2312" w:eastAsia="仿宋_GB2312" w:hint="eastAsia"/>
          <w:spacing w:val="-4"/>
          <w:sz w:val="32"/>
          <w:szCs w:val="32"/>
        </w:rPr>
        <w:t xml:space="preserve">   </w:t>
      </w:r>
    </w:p>
    <w:p w:rsidR="00B40862" w:rsidRDefault="00DF196D">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1、建立完善的项目开展报备、评估、审批制度；</w:t>
      </w:r>
    </w:p>
    <w:p w:rsidR="00B40862" w:rsidRDefault="00DF196D">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2、事先明确项目具体合同，制定项目预实现目标；</w:t>
      </w:r>
    </w:p>
    <w:p w:rsidR="00B40862" w:rsidRDefault="00DF196D">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3、保证项目完成后期工作的持续推动，关注项目后期影响；</w:t>
      </w:r>
    </w:p>
    <w:p w:rsidR="00B40862" w:rsidRDefault="00DF196D">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 xml:space="preserve">4、确保项目实施流程的可监督与公开透明。 </w:t>
      </w:r>
    </w:p>
    <w:p w:rsidR="00B40862" w:rsidRDefault="00DF196D">
      <w:pPr>
        <w:spacing w:line="540" w:lineRule="exact"/>
        <w:ind w:firstLineChars="200" w:firstLine="627"/>
        <w:rPr>
          <w:rFonts w:ascii="仿宋_GB2312" w:eastAsia="仿宋_GB2312"/>
          <w:b/>
          <w:bCs/>
          <w:spacing w:val="-4"/>
          <w:sz w:val="32"/>
          <w:szCs w:val="32"/>
        </w:rPr>
      </w:pPr>
      <w:r>
        <w:rPr>
          <w:rFonts w:ascii="仿宋_GB2312" w:eastAsia="仿宋_GB2312" w:hint="eastAsia"/>
          <w:b/>
          <w:bCs/>
          <w:spacing w:val="-4"/>
          <w:sz w:val="32"/>
          <w:szCs w:val="32"/>
        </w:rPr>
        <w:t>存在问题及建议：</w:t>
      </w:r>
    </w:p>
    <w:p w:rsidR="00B40862" w:rsidRDefault="00DF196D">
      <w:pPr>
        <w:spacing w:line="540" w:lineRule="exact"/>
        <w:ind w:firstLineChars="200" w:firstLine="624"/>
        <w:rPr>
          <w:rStyle w:val="af2"/>
          <w:rFonts w:ascii="黑体" w:eastAsia="黑体" w:hAnsi="黑体"/>
          <w:b w:val="0"/>
          <w:spacing w:val="-4"/>
          <w:sz w:val="32"/>
          <w:szCs w:val="32"/>
        </w:rPr>
      </w:pPr>
      <w:r>
        <w:rPr>
          <w:rFonts w:ascii="仿宋_GB2312" w:eastAsia="仿宋_GB2312" w:hint="eastAsia"/>
          <w:spacing w:val="-4"/>
          <w:sz w:val="32"/>
          <w:szCs w:val="32"/>
        </w:rPr>
        <w:t>无。</w:t>
      </w:r>
    </w:p>
    <w:p w:rsidR="00B40862" w:rsidRDefault="00DF196D">
      <w:pPr>
        <w:spacing w:line="540" w:lineRule="exact"/>
        <w:ind w:firstLine="640"/>
        <w:rPr>
          <w:rStyle w:val="af2"/>
          <w:rFonts w:ascii="黑体" w:eastAsia="黑体" w:hAnsi="黑体"/>
          <w:b w:val="0"/>
          <w:spacing w:val="-4"/>
          <w:sz w:val="32"/>
          <w:szCs w:val="32"/>
        </w:rPr>
      </w:pPr>
      <w:r>
        <w:rPr>
          <w:rStyle w:val="af2"/>
          <w:rFonts w:ascii="黑体" w:eastAsia="黑体" w:hAnsi="黑体" w:hint="eastAsia"/>
          <w:b w:val="0"/>
          <w:spacing w:val="-4"/>
          <w:sz w:val="32"/>
          <w:szCs w:val="32"/>
        </w:rPr>
        <w:lastRenderedPageBreak/>
        <w:t>六、项目评价工作情况</w:t>
      </w:r>
    </w:p>
    <w:p w:rsidR="00B40862" w:rsidRDefault="00DF196D">
      <w:pPr>
        <w:spacing w:line="540" w:lineRule="exact"/>
        <w:ind w:firstLineChars="200" w:firstLine="624"/>
        <w:rPr>
          <w:rFonts w:ascii="仿宋" w:eastAsia="仿宋" w:hAnsi="仿宋"/>
          <w:bCs/>
          <w:spacing w:val="-4"/>
          <w:sz w:val="32"/>
          <w:szCs w:val="32"/>
        </w:rPr>
      </w:pPr>
      <w:r>
        <w:rPr>
          <w:rFonts w:ascii="仿宋_GB2312" w:eastAsia="仿宋_GB2312" w:hint="eastAsia"/>
          <w:spacing w:val="-4"/>
          <w:sz w:val="32"/>
          <w:szCs w:val="32"/>
        </w:rPr>
        <w:t>以上数据来源于部门2018年度预算，</w:t>
      </w:r>
      <w:r>
        <w:rPr>
          <w:rFonts w:ascii="仿宋" w:eastAsia="仿宋" w:hAnsi="仿宋" w:hint="eastAsia"/>
          <w:bCs/>
          <w:spacing w:val="-4"/>
          <w:sz w:val="32"/>
          <w:szCs w:val="32"/>
        </w:rPr>
        <w:t>本次评价通过资料审核、数据分析等方式，全面了解</w:t>
      </w:r>
      <w:r>
        <w:rPr>
          <w:rStyle w:val="af2"/>
          <w:rFonts w:ascii="仿宋" w:eastAsia="仿宋" w:hAnsi="仿宋" w:hint="eastAsia"/>
          <w:b w:val="0"/>
          <w:spacing w:val="-4"/>
          <w:sz w:val="32"/>
          <w:szCs w:val="32"/>
        </w:rPr>
        <w:t>“园林绿化养护管理”</w:t>
      </w:r>
      <w:r>
        <w:rPr>
          <w:rFonts w:ascii="仿宋" w:eastAsia="仿宋" w:hAnsi="仿宋" w:hint="eastAsia"/>
          <w:bCs/>
          <w:spacing w:val="-4"/>
          <w:sz w:val="32"/>
          <w:szCs w:val="32"/>
        </w:rPr>
        <w:t>项目资金的使用效率和效果，项目管理过程规范，完成了预期绩效目标等。</w:t>
      </w:r>
    </w:p>
    <w:p w:rsidR="00B40862" w:rsidRDefault="00DF196D">
      <w:pPr>
        <w:ind w:firstLineChars="200" w:firstLine="624"/>
        <w:rPr>
          <w:rStyle w:val="af2"/>
          <w:rFonts w:ascii="黑体" w:eastAsia="黑体" w:hAnsi="黑体"/>
          <w:b w:val="0"/>
          <w:spacing w:val="-4"/>
          <w:sz w:val="32"/>
          <w:szCs w:val="32"/>
        </w:rPr>
      </w:pPr>
      <w:r>
        <w:rPr>
          <w:rStyle w:val="af2"/>
          <w:rFonts w:ascii="黑体" w:eastAsia="黑体" w:hAnsi="黑体" w:hint="eastAsia"/>
          <w:b w:val="0"/>
          <w:spacing w:val="-4"/>
          <w:sz w:val="32"/>
          <w:szCs w:val="32"/>
        </w:rPr>
        <w:t>七、附表</w:t>
      </w:r>
    </w:p>
    <w:p w:rsidR="00B40862" w:rsidRDefault="00DF196D">
      <w:pPr>
        <w:spacing w:line="540" w:lineRule="exact"/>
        <w:ind w:firstLine="567"/>
        <w:rPr>
          <w:rStyle w:val="af2"/>
          <w:rFonts w:ascii="仿宋" w:eastAsia="仿宋" w:hAnsi="仿宋"/>
          <w:b w:val="0"/>
          <w:spacing w:val="-4"/>
          <w:sz w:val="32"/>
          <w:szCs w:val="32"/>
        </w:rPr>
      </w:pPr>
      <w:r>
        <w:rPr>
          <w:rStyle w:val="af2"/>
          <w:rFonts w:ascii="仿宋" w:eastAsia="仿宋" w:hAnsi="仿宋" w:hint="eastAsia"/>
          <w:b w:val="0"/>
          <w:spacing w:val="-4"/>
          <w:sz w:val="32"/>
          <w:szCs w:val="32"/>
        </w:rPr>
        <w:t>《自治区财政项目支出绩效自评表》</w:t>
      </w:r>
    </w:p>
    <w:p w:rsidR="00B40862" w:rsidRDefault="00B40862"/>
    <w:p w:rsidR="00B40862" w:rsidRDefault="00B40862">
      <w:pPr>
        <w:spacing w:line="540" w:lineRule="exact"/>
        <w:rPr>
          <w:rStyle w:val="af2"/>
          <w:rFonts w:asciiTheme="minorEastAsia" w:eastAsiaTheme="minorEastAsia" w:hAnsiTheme="minorEastAsia"/>
          <w:b w:val="0"/>
          <w:spacing w:val="-4"/>
          <w:sz w:val="20"/>
          <w:szCs w:val="32"/>
        </w:rPr>
      </w:pPr>
    </w:p>
    <w:sectPr w:rsidR="00B40862">
      <w:footerReference w:type="default" r:id="rId9"/>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51C2" w:rsidRDefault="000E51C2">
      <w:r>
        <w:separator/>
      </w:r>
    </w:p>
  </w:endnote>
  <w:endnote w:type="continuationSeparator" w:id="0">
    <w:p w:rsidR="000E51C2" w:rsidRDefault="000E5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DF196D" w:rsidRDefault="00DF196D">
        <w:pPr>
          <w:pStyle w:val="a7"/>
          <w:jc w:val="center"/>
        </w:pPr>
        <w:r>
          <w:fldChar w:fldCharType="begin"/>
        </w:r>
        <w:r>
          <w:instrText>PAGE   \* MERGEFORMAT</w:instrText>
        </w:r>
        <w:r>
          <w:fldChar w:fldCharType="separate"/>
        </w:r>
        <w:r>
          <w:rPr>
            <w:lang w:val="zh-CN"/>
          </w:rPr>
          <w:t>6</w:t>
        </w:r>
        <w:r>
          <w:fldChar w:fldCharType="end"/>
        </w:r>
      </w:p>
    </w:sdtContent>
  </w:sdt>
  <w:p w:rsidR="00DF196D" w:rsidRDefault="00DF196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51C2" w:rsidRDefault="000E51C2">
      <w:r>
        <w:separator/>
      </w:r>
    </w:p>
  </w:footnote>
  <w:footnote w:type="continuationSeparator" w:id="0">
    <w:p w:rsidR="000E51C2" w:rsidRDefault="000E51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9F89C1"/>
    <w:multiLevelType w:val="singleLevel"/>
    <w:tmpl w:val="C29F89C1"/>
    <w:lvl w:ilvl="0">
      <w:start w:val="3"/>
      <w:numFmt w:val="chineseCounting"/>
      <w:suff w:val="nothing"/>
      <w:lvlText w:val="（%1）"/>
      <w:lvlJc w:val="left"/>
      <w:rPr>
        <w:rFonts w:hint="eastAsia"/>
      </w:rPr>
    </w:lvl>
  </w:abstractNum>
  <w:abstractNum w:abstractNumId="1" w15:restartNumberingAfterBreak="0">
    <w:nsid w:val="D3CC4957"/>
    <w:multiLevelType w:val="singleLevel"/>
    <w:tmpl w:val="D3CC4957"/>
    <w:lvl w:ilvl="0">
      <w:start w:val="1"/>
      <w:numFmt w:val="decimal"/>
      <w:suff w:val="nothing"/>
      <w:lvlText w:val="%1、"/>
      <w:lvlJc w:val="left"/>
    </w:lvl>
  </w:abstractNum>
  <w:abstractNum w:abstractNumId="2" w15:restartNumberingAfterBreak="0">
    <w:nsid w:val="D6B10731"/>
    <w:multiLevelType w:val="singleLevel"/>
    <w:tmpl w:val="D6B10731"/>
    <w:lvl w:ilvl="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56465"/>
    <w:rsid w:val="000566D6"/>
    <w:rsid w:val="000A7E27"/>
    <w:rsid w:val="000E51C2"/>
    <w:rsid w:val="000F00BF"/>
    <w:rsid w:val="001152AB"/>
    <w:rsid w:val="00121AE4"/>
    <w:rsid w:val="00146AAD"/>
    <w:rsid w:val="001755DE"/>
    <w:rsid w:val="001B3A40"/>
    <w:rsid w:val="001D7A09"/>
    <w:rsid w:val="001F76EA"/>
    <w:rsid w:val="00233C9F"/>
    <w:rsid w:val="00242B8D"/>
    <w:rsid w:val="0036514A"/>
    <w:rsid w:val="00375AAF"/>
    <w:rsid w:val="00424B58"/>
    <w:rsid w:val="004366A8"/>
    <w:rsid w:val="004D05B3"/>
    <w:rsid w:val="00502BA7"/>
    <w:rsid w:val="005162F1"/>
    <w:rsid w:val="00535153"/>
    <w:rsid w:val="00554F82"/>
    <w:rsid w:val="0056390D"/>
    <w:rsid w:val="005719B0"/>
    <w:rsid w:val="005B0190"/>
    <w:rsid w:val="005B729B"/>
    <w:rsid w:val="005D10D6"/>
    <w:rsid w:val="005D5EE2"/>
    <w:rsid w:val="00607FEF"/>
    <w:rsid w:val="0066101C"/>
    <w:rsid w:val="006912D3"/>
    <w:rsid w:val="006E5D92"/>
    <w:rsid w:val="006F5DB5"/>
    <w:rsid w:val="00745E50"/>
    <w:rsid w:val="007F7929"/>
    <w:rsid w:val="00827EEE"/>
    <w:rsid w:val="00847F22"/>
    <w:rsid w:val="00855E3A"/>
    <w:rsid w:val="0086689D"/>
    <w:rsid w:val="008B30F6"/>
    <w:rsid w:val="00922CB9"/>
    <w:rsid w:val="00955607"/>
    <w:rsid w:val="009C2384"/>
    <w:rsid w:val="009C2A42"/>
    <w:rsid w:val="009E5CD9"/>
    <w:rsid w:val="00A26421"/>
    <w:rsid w:val="00A3643C"/>
    <w:rsid w:val="00A4293B"/>
    <w:rsid w:val="00A67D50"/>
    <w:rsid w:val="00A8691A"/>
    <w:rsid w:val="00AC1946"/>
    <w:rsid w:val="00AD654C"/>
    <w:rsid w:val="00AE0229"/>
    <w:rsid w:val="00B238EB"/>
    <w:rsid w:val="00B40063"/>
    <w:rsid w:val="00B40862"/>
    <w:rsid w:val="00B41F61"/>
    <w:rsid w:val="00B925E9"/>
    <w:rsid w:val="00B96D8C"/>
    <w:rsid w:val="00BA46E6"/>
    <w:rsid w:val="00BE5D49"/>
    <w:rsid w:val="00C51AC6"/>
    <w:rsid w:val="00C56C72"/>
    <w:rsid w:val="00C9665B"/>
    <w:rsid w:val="00CA6457"/>
    <w:rsid w:val="00CB2D53"/>
    <w:rsid w:val="00CF134D"/>
    <w:rsid w:val="00D17F2E"/>
    <w:rsid w:val="00D30354"/>
    <w:rsid w:val="00D3297E"/>
    <w:rsid w:val="00DF196D"/>
    <w:rsid w:val="00DF42A0"/>
    <w:rsid w:val="00E769FE"/>
    <w:rsid w:val="00EA2CBE"/>
    <w:rsid w:val="00F178B0"/>
    <w:rsid w:val="00F32FEE"/>
    <w:rsid w:val="00F73B8C"/>
    <w:rsid w:val="00FB10BB"/>
    <w:rsid w:val="00FD40CC"/>
    <w:rsid w:val="00FE0BA0"/>
    <w:rsid w:val="00FE69FB"/>
    <w:rsid w:val="0F475C9C"/>
    <w:rsid w:val="138F49FE"/>
    <w:rsid w:val="23180EA8"/>
    <w:rsid w:val="33BD1D07"/>
    <w:rsid w:val="36D12BA2"/>
    <w:rsid w:val="47DF1E6E"/>
    <w:rsid w:val="541B66CE"/>
    <w:rsid w:val="5AEA2753"/>
    <w:rsid w:val="62A97C88"/>
    <w:rsid w:val="6527570D"/>
    <w:rsid w:val="6C796BF4"/>
    <w:rsid w:val="7E2769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0679C837-2B54-4E44-AC5A-73F38774C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Calibri" w:hAnsi="Calibr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b">
    <w:name w:val="Subtitle"/>
    <w:basedOn w:val="a"/>
    <w:next w:val="a"/>
    <w:link w:val="ac"/>
    <w:uiPriority w:val="11"/>
    <w:qFormat/>
    <w:pPr>
      <w:widowControl/>
      <w:spacing w:after="60"/>
      <w:jc w:val="center"/>
      <w:outlineLvl w:val="1"/>
    </w:pPr>
    <w:rPr>
      <w:rFonts w:asciiTheme="majorHAnsi" w:eastAsiaTheme="majorEastAsia" w:hAnsiTheme="majorHAnsi"/>
      <w:kern w:val="0"/>
      <w:sz w:val="24"/>
    </w:rPr>
  </w:style>
  <w:style w:type="paragraph" w:styleId="ad">
    <w:name w:val="Normal (Web)"/>
    <w:basedOn w:val="a"/>
    <w:uiPriority w:val="99"/>
    <w:semiHidden/>
    <w:unhideWhenUsed/>
    <w:qFormat/>
    <w:pPr>
      <w:spacing w:beforeAutospacing="1" w:afterAutospacing="1"/>
      <w:jc w:val="left"/>
    </w:pPr>
    <w:rPr>
      <w:kern w:val="0"/>
      <w:sz w:val="24"/>
    </w:rPr>
  </w:style>
  <w:style w:type="paragraph" w:styleId="ae">
    <w:name w:val="Title"/>
    <w:basedOn w:val="a"/>
    <w:next w:val="a"/>
    <w:link w:val="af"/>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f0">
    <w:name w:val="annotation subject"/>
    <w:basedOn w:val="a3"/>
    <w:next w:val="a3"/>
    <w:link w:val="af1"/>
    <w:uiPriority w:val="99"/>
    <w:semiHidden/>
    <w:unhideWhenUsed/>
    <w:qFormat/>
    <w:rPr>
      <w:b/>
      <w:bCs/>
    </w:rPr>
  </w:style>
  <w:style w:type="character" w:styleId="af2">
    <w:name w:val="Strong"/>
    <w:basedOn w:val="a0"/>
    <w:qFormat/>
    <w:rPr>
      <w:b/>
      <w:bCs/>
    </w:rPr>
  </w:style>
  <w:style w:type="character" w:styleId="af3">
    <w:name w:val="Emphasis"/>
    <w:basedOn w:val="a0"/>
    <w:uiPriority w:val="20"/>
    <w:qFormat/>
    <w:rPr>
      <w:rFonts w:asciiTheme="minorHAnsi" w:hAnsiTheme="minorHAnsi"/>
      <w:b/>
      <w:i/>
      <w:iCs/>
    </w:rPr>
  </w:style>
  <w:style w:type="character" w:styleId="af4">
    <w:name w:val="annotation reference"/>
    <w:basedOn w:val="a0"/>
    <w:uiPriority w:val="99"/>
    <w:semiHidden/>
    <w:unhideWhenUsed/>
    <w:qFormat/>
    <w:rPr>
      <w:sz w:val="21"/>
      <w:szCs w:val="21"/>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
    <w:name w:val="标题 字符"/>
    <w:basedOn w:val="a0"/>
    <w:link w:val="ae"/>
    <w:uiPriority w:val="10"/>
    <w:qFormat/>
    <w:rPr>
      <w:rFonts w:asciiTheme="majorHAnsi" w:eastAsiaTheme="majorEastAsia" w:hAnsiTheme="majorHAnsi"/>
      <w:b/>
      <w:bCs/>
      <w:kern w:val="28"/>
      <w:sz w:val="32"/>
      <w:szCs w:val="32"/>
    </w:rPr>
  </w:style>
  <w:style w:type="character" w:customStyle="1" w:styleId="ac">
    <w:name w:val="副标题 字符"/>
    <w:basedOn w:val="a0"/>
    <w:link w:val="ab"/>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出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95959" w:themeColor="text1" w:themeTint="A6"/>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a">
    <w:name w:val="页眉 字符"/>
    <w:basedOn w:val="a0"/>
    <w:link w:val="a9"/>
    <w:uiPriority w:val="99"/>
    <w:qFormat/>
    <w:rPr>
      <w:rFonts w:ascii="Calibri" w:eastAsia="宋体" w:hAnsi="Calibri"/>
      <w:kern w:val="2"/>
      <w:sz w:val="18"/>
      <w:szCs w:val="18"/>
    </w:rPr>
  </w:style>
  <w:style w:type="character" w:customStyle="1" w:styleId="a8">
    <w:name w:val="页脚 字符"/>
    <w:basedOn w:val="a0"/>
    <w:link w:val="a7"/>
    <w:uiPriority w:val="99"/>
    <w:qFormat/>
    <w:rPr>
      <w:rFonts w:ascii="Calibri" w:eastAsia="宋体" w:hAnsi="Calibri"/>
      <w:kern w:val="2"/>
      <w:sz w:val="18"/>
      <w:szCs w:val="18"/>
    </w:rPr>
  </w:style>
  <w:style w:type="character" w:customStyle="1" w:styleId="a6">
    <w:name w:val="批注框文本 字符"/>
    <w:basedOn w:val="a0"/>
    <w:link w:val="a5"/>
    <w:uiPriority w:val="99"/>
    <w:semiHidden/>
    <w:qFormat/>
    <w:rPr>
      <w:rFonts w:ascii="Times New Roman" w:eastAsia="宋体" w:hAnsi="Times New Roman"/>
      <w:kern w:val="2"/>
      <w:sz w:val="18"/>
      <w:szCs w:val="18"/>
    </w:rPr>
  </w:style>
  <w:style w:type="character" w:customStyle="1" w:styleId="a4">
    <w:name w:val="批注文字 字符"/>
    <w:basedOn w:val="a0"/>
    <w:link w:val="a3"/>
    <w:uiPriority w:val="99"/>
    <w:semiHidden/>
    <w:qFormat/>
    <w:rPr>
      <w:kern w:val="2"/>
      <w:sz w:val="21"/>
      <w:szCs w:val="24"/>
    </w:rPr>
  </w:style>
  <w:style w:type="character" w:customStyle="1" w:styleId="af1">
    <w:name w:val="批注主题 字符"/>
    <w:basedOn w:val="a4"/>
    <w:link w:val="af0"/>
    <w:uiPriority w:val="99"/>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E8B905-EBBF-4E69-BD0D-CF6B016AC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352</Words>
  <Characters>2013</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5</cp:revision>
  <cp:lastPrinted>2019-01-15T07:12:00Z</cp:lastPrinted>
  <dcterms:created xsi:type="dcterms:W3CDTF">2019-03-17T05:42:00Z</dcterms:created>
  <dcterms:modified xsi:type="dcterms:W3CDTF">2021-05-29T11:03:00Z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