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4900" w:rsidRDefault="00444900">
      <w:pPr>
        <w:spacing w:line="540" w:lineRule="exact"/>
        <w:jc w:val="left"/>
        <w:rPr>
          <w:rFonts w:ascii="仿宋" w:eastAsia="仿宋" w:hAnsi="仿宋" w:cs="宋体"/>
          <w:kern w:val="0"/>
          <w:sz w:val="32"/>
          <w:szCs w:val="32"/>
        </w:rPr>
      </w:pPr>
    </w:p>
    <w:p w:rsidR="00444900" w:rsidRDefault="00444900">
      <w:pPr>
        <w:spacing w:line="540" w:lineRule="exact"/>
        <w:jc w:val="center"/>
        <w:rPr>
          <w:rFonts w:ascii="华文中宋" w:eastAsia="华文中宋" w:hAnsi="华文中宋" w:cs="宋体"/>
          <w:b/>
          <w:kern w:val="0"/>
          <w:sz w:val="52"/>
          <w:szCs w:val="52"/>
        </w:rPr>
      </w:pPr>
    </w:p>
    <w:p w:rsidR="00444900" w:rsidRDefault="00444900">
      <w:pPr>
        <w:spacing w:line="540" w:lineRule="exact"/>
        <w:jc w:val="center"/>
        <w:rPr>
          <w:rFonts w:ascii="华文中宋" w:eastAsia="华文中宋" w:hAnsi="华文中宋" w:cs="宋体"/>
          <w:b/>
          <w:kern w:val="0"/>
          <w:sz w:val="52"/>
          <w:szCs w:val="52"/>
        </w:rPr>
      </w:pPr>
    </w:p>
    <w:p w:rsidR="00444900" w:rsidRDefault="00444900">
      <w:pPr>
        <w:spacing w:line="540" w:lineRule="exact"/>
        <w:jc w:val="center"/>
        <w:rPr>
          <w:rFonts w:ascii="华文中宋" w:eastAsia="华文中宋" w:hAnsi="华文中宋" w:cs="宋体"/>
          <w:b/>
          <w:kern w:val="0"/>
          <w:sz w:val="52"/>
          <w:szCs w:val="52"/>
        </w:rPr>
      </w:pPr>
    </w:p>
    <w:p w:rsidR="00444900" w:rsidRDefault="00444900">
      <w:pPr>
        <w:spacing w:line="540" w:lineRule="exact"/>
        <w:jc w:val="center"/>
        <w:rPr>
          <w:rFonts w:ascii="华文中宋" w:eastAsia="华文中宋" w:hAnsi="华文中宋" w:cs="宋体"/>
          <w:b/>
          <w:kern w:val="0"/>
          <w:sz w:val="52"/>
          <w:szCs w:val="52"/>
        </w:rPr>
      </w:pPr>
    </w:p>
    <w:p w:rsidR="00444900" w:rsidRDefault="00444900">
      <w:pPr>
        <w:spacing w:line="540" w:lineRule="exact"/>
        <w:jc w:val="center"/>
        <w:rPr>
          <w:rFonts w:ascii="华文中宋" w:eastAsia="华文中宋" w:hAnsi="华文中宋" w:cs="宋体"/>
          <w:b/>
          <w:kern w:val="0"/>
          <w:sz w:val="52"/>
          <w:szCs w:val="52"/>
        </w:rPr>
      </w:pPr>
    </w:p>
    <w:p w:rsidR="00444900" w:rsidRDefault="00444900">
      <w:pPr>
        <w:spacing w:line="540" w:lineRule="exact"/>
        <w:jc w:val="center"/>
        <w:rPr>
          <w:rFonts w:ascii="华文中宋" w:eastAsia="华文中宋" w:hAnsi="华文中宋" w:cs="宋体"/>
          <w:b/>
          <w:kern w:val="0"/>
          <w:sz w:val="52"/>
          <w:szCs w:val="52"/>
        </w:rPr>
      </w:pPr>
    </w:p>
    <w:p w:rsidR="00444900" w:rsidRDefault="00C23955">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444900" w:rsidRDefault="00444900">
      <w:pPr>
        <w:spacing w:line="540" w:lineRule="exact"/>
        <w:jc w:val="center"/>
        <w:rPr>
          <w:rFonts w:ascii="华文中宋" w:eastAsia="华文中宋" w:hAnsi="华文中宋" w:cs="宋体"/>
          <w:b/>
          <w:kern w:val="0"/>
          <w:sz w:val="52"/>
          <w:szCs w:val="52"/>
        </w:rPr>
      </w:pPr>
    </w:p>
    <w:p w:rsidR="00444900" w:rsidRDefault="00C23955">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2018</w:t>
      </w:r>
      <w:r>
        <w:rPr>
          <w:rFonts w:eastAsia="仿宋_GB2312" w:hAnsi="宋体" w:cs="宋体" w:hint="eastAsia"/>
          <w:kern w:val="0"/>
          <w:sz w:val="36"/>
          <w:szCs w:val="36"/>
        </w:rPr>
        <w:t>年度）</w:t>
      </w: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rPr>
          <w:rFonts w:eastAsia="仿宋_GB2312" w:hAnsi="宋体" w:cs="宋体"/>
          <w:kern w:val="0"/>
          <w:sz w:val="30"/>
          <w:szCs w:val="30"/>
        </w:rPr>
      </w:pPr>
    </w:p>
    <w:p w:rsidR="00444900" w:rsidRDefault="00C23955">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项目名称：物业安保费</w:t>
      </w:r>
    </w:p>
    <w:p w:rsidR="00444900" w:rsidRDefault="00C23955">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实施单位（公章）：喀什经济开发区发展改革和经济促进局</w:t>
      </w:r>
    </w:p>
    <w:p w:rsidR="00444900" w:rsidRDefault="00C2395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主管部门（公章）：喀什经济开发区管理委员会</w:t>
      </w:r>
    </w:p>
    <w:p w:rsidR="00444900" w:rsidRDefault="00C2395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项目负责人（签章）：</w:t>
      </w:r>
    </w:p>
    <w:p w:rsidR="00444900" w:rsidRDefault="00C23955">
      <w:pPr>
        <w:spacing w:line="700" w:lineRule="exact"/>
        <w:ind w:firstLineChars="236" w:firstLine="850"/>
        <w:jc w:val="left"/>
        <w:rPr>
          <w:rFonts w:eastAsia="仿宋_GB2312" w:hAnsi="宋体" w:cs="宋体"/>
          <w:kern w:val="0"/>
          <w:sz w:val="36"/>
          <w:szCs w:val="36"/>
        </w:rPr>
      </w:pPr>
      <w:r>
        <w:rPr>
          <w:rFonts w:eastAsia="仿宋_GB2312" w:hAnsi="宋体" w:cs="宋体" w:hint="eastAsia"/>
          <w:kern w:val="0"/>
          <w:sz w:val="36"/>
          <w:szCs w:val="36"/>
        </w:rPr>
        <w:t>填报时间：</w:t>
      </w:r>
      <w:r>
        <w:rPr>
          <w:rFonts w:eastAsia="仿宋_GB2312" w:hAnsi="宋体" w:cs="宋体" w:hint="eastAsia"/>
          <w:kern w:val="0"/>
          <w:sz w:val="36"/>
          <w:szCs w:val="36"/>
        </w:rPr>
        <w:t xml:space="preserve"> 2019</w:t>
      </w:r>
      <w:r>
        <w:rPr>
          <w:rFonts w:eastAsia="仿宋_GB2312" w:hAnsi="宋体" w:cs="宋体" w:hint="eastAsia"/>
          <w:kern w:val="0"/>
          <w:sz w:val="36"/>
          <w:szCs w:val="36"/>
        </w:rPr>
        <w:t>年</w:t>
      </w:r>
      <w:r>
        <w:rPr>
          <w:rFonts w:eastAsia="仿宋_GB2312" w:hAnsi="宋体" w:cs="宋体" w:hint="eastAsia"/>
          <w:kern w:val="0"/>
          <w:sz w:val="36"/>
          <w:szCs w:val="36"/>
        </w:rPr>
        <w:t xml:space="preserve"> 3</w:t>
      </w:r>
      <w:r>
        <w:rPr>
          <w:rFonts w:eastAsia="仿宋_GB2312" w:hAnsi="宋体" w:cs="宋体" w:hint="eastAsia"/>
          <w:kern w:val="0"/>
          <w:sz w:val="36"/>
          <w:szCs w:val="36"/>
        </w:rPr>
        <w:t>月</w:t>
      </w:r>
      <w:r>
        <w:rPr>
          <w:rFonts w:eastAsia="仿宋_GB2312" w:hAnsi="宋体" w:cs="宋体" w:hint="eastAsia"/>
          <w:kern w:val="0"/>
          <w:sz w:val="36"/>
          <w:szCs w:val="36"/>
        </w:rPr>
        <w:t xml:space="preserve"> 1</w:t>
      </w:r>
      <w:r>
        <w:rPr>
          <w:rFonts w:eastAsia="仿宋_GB2312" w:hAnsi="宋体" w:cs="宋体" w:hint="eastAsia"/>
          <w:kern w:val="0"/>
          <w:sz w:val="36"/>
          <w:szCs w:val="36"/>
        </w:rPr>
        <w:t>日</w:t>
      </w:r>
    </w:p>
    <w:p w:rsidR="00444900" w:rsidRDefault="00444900">
      <w:pPr>
        <w:spacing w:line="540" w:lineRule="exact"/>
        <w:jc w:val="center"/>
        <w:rPr>
          <w:rFonts w:eastAsia="仿宋_GB2312" w:hAnsi="宋体" w:cs="宋体"/>
          <w:kern w:val="0"/>
          <w:sz w:val="30"/>
          <w:szCs w:val="30"/>
        </w:rPr>
      </w:pPr>
    </w:p>
    <w:p w:rsidR="00444900" w:rsidRDefault="00444900">
      <w:pPr>
        <w:spacing w:line="540" w:lineRule="exact"/>
        <w:rPr>
          <w:rStyle w:val="af2"/>
          <w:rFonts w:ascii="黑体" w:eastAsia="黑体" w:hAnsi="黑体"/>
          <w:b w:val="0"/>
          <w:spacing w:val="-4"/>
          <w:sz w:val="32"/>
          <w:szCs w:val="32"/>
        </w:rPr>
      </w:pPr>
    </w:p>
    <w:p w:rsidR="00444900" w:rsidRDefault="00C23955">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lastRenderedPageBreak/>
        <w:t>一、项目概况</w:t>
      </w:r>
    </w:p>
    <w:p w:rsidR="00444900" w:rsidRDefault="00C23955">
      <w:pPr>
        <w:spacing w:line="540" w:lineRule="exact"/>
        <w:ind w:firstLine="567"/>
        <w:rPr>
          <w:rStyle w:val="af2"/>
          <w:rFonts w:ascii="楷体" w:eastAsia="楷体" w:hAnsi="楷体"/>
          <w:spacing w:val="-4"/>
          <w:sz w:val="32"/>
          <w:szCs w:val="32"/>
        </w:rPr>
      </w:pPr>
      <w:r>
        <w:rPr>
          <w:rStyle w:val="af2"/>
          <w:rFonts w:ascii="楷体" w:eastAsia="楷体" w:hAnsi="楷体" w:hint="eastAsia"/>
          <w:spacing w:val="-4"/>
          <w:sz w:val="32"/>
          <w:szCs w:val="32"/>
        </w:rPr>
        <w:t>（一）项目单位基本情况</w:t>
      </w:r>
    </w:p>
    <w:p w:rsidR="00444900" w:rsidRDefault="00C23955">
      <w:pPr>
        <w:widowControl/>
        <w:shd w:val="clear" w:color="auto" w:fill="FFFFFF"/>
        <w:ind w:firstLineChars="200" w:firstLine="624"/>
        <w:jc w:val="left"/>
        <w:rPr>
          <w:rFonts w:ascii="仿宋" w:eastAsia="仿宋" w:hAnsi="仿宋" w:cs="仿宋"/>
          <w:color w:val="000000"/>
          <w:kern w:val="0"/>
          <w:sz w:val="32"/>
          <w:szCs w:val="32"/>
          <w:shd w:val="clear" w:color="auto" w:fill="FFFFFF"/>
        </w:rPr>
      </w:pPr>
      <w:r>
        <w:rPr>
          <w:rFonts w:ascii="仿宋" w:eastAsia="仿宋" w:hAnsi="仿宋" w:hint="eastAsia"/>
          <w:bCs/>
          <w:spacing w:val="-4"/>
          <w:sz w:val="32"/>
          <w:szCs w:val="32"/>
        </w:rPr>
        <w:t>喀什经济开发区发展改革和经济促进局是喀什经济开发区管委会下属行政单位。</w:t>
      </w:r>
      <w:r>
        <w:rPr>
          <w:rFonts w:ascii="仿宋" w:eastAsia="仿宋" w:hAnsi="仿宋" w:cs="仿宋" w:hint="eastAsia"/>
          <w:color w:val="000000"/>
          <w:kern w:val="0"/>
          <w:sz w:val="32"/>
          <w:szCs w:val="32"/>
          <w:shd w:val="clear" w:color="auto" w:fill="FFFFFF"/>
        </w:rPr>
        <w:t>喀什经济开发区发展改革和经济促进局，编制数15人，其中：行政人员编制5人，参照公务员管理的事业单位人员编制0人，全额拨款事业单位人员编制10人。</w:t>
      </w:r>
    </w:p>
    <w:p w:rsidR="00444900" w:rsidRDefault="00C23955">
      <w:pPr>
        <w:widowControl/>
        <w:shd w:val="clear" w:color="auto" w:fill="FFFFFF"/>
        <w:ind w:firstLineChars="200" w:firstLine="640"/>
        <w:jc w:val="left"/>
        <w:rPr>
          <w:rFonts w:ascii="仿宋" w:eastAsia="仿宋" w:hAnsi="仿宋" w:cs="仿宋"/>
          <w:color w:val="000000"/>
          <w:sz w:val="32"/>
          <w:szCs w:val="32"/>
          <w:shd w:val="clear" w:color="auto" w:fill="FFFFFF"/>
        </w:rPr>
      </w:pPr>
      <w:r>
        <w:rPr>
          <w:rFonts w:ascii="仿宋" w:eastAsia="仿宋" w:hAnsi="仿宋" w:cs="仿宋" w:hint="eastAsia"/>
          <w:color w:val="000000"/>
          <w:sz w:val="32"/>
          <w:szCs w:val="32"/>
          <w:shd w:val="clear" w:color="auto" w:fill="FFFFFF"/>
        </w:rPr>
        <w:t>本部门职能是组织实施经济和社会发展战略、发展规划;研究分析经济形势和发展情况，进行宏观经济的预测、预警;汇总和分析财政、金融等方面的情况，拟订并组织实施产业政策和价格政策;研究经济体制改革和对外开放的重大问题，组织拟订综合性经济体制改革方案等。涵盖固定资产投资、产业结构、区域经济发展、国内外市场状况，使经济和社会协调发展，推进可持续发展战略，促进就业，调整收入分配，制定相应的行政法规和规章等</w:t>
      </w:r>
      <w:r>
        <w:rPr>
          <w:rFonts w:ascii="仿宋" w:eastAsia="仿宋" w:hAnsi="仿宋" w:cs="仿宋"/>
          <w:color w:val="000000"/>
          <w:sz w:val="32"/>
          <w:szCs w:val="32"/>
          <w:shd w:val="clear" w:color="auto" w:fill="FFFFFF"/>
        </w:rPr>
        <w:t>。</w:t>
      </w:r>
    </w:p>
    <w:p w:rsidR="00444900" w:rsidRDefault="00C23955">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（二）项目预算</w:t>
      </w:r>
      <w:r>
        <w:rPr>
          <w:rStyle w:val="af2"/>
          <w:rFonts w:ascii="楷体" w:eastAsia="楷体" w:hAnsi="楷体"/>
          <w:spacing w:val="-4"/>
          <w:sz w:val="32"/>
          <w:szCs w:val="32"/>
        </w:rPr>
        <w:t>绩效目标</w:t>
      </w:r>
      <w:r>
        <w:rPr>
          <w:rStyle w:val="af2"/>
          <w:rFonts w:ascii="楷体" w:eastAsia="楷体" w:hAnsi="楷体" w:hint="eastAsia"/>
          <w:spacing w:val="-4"/>
          <w:sz w:val="32"/>
          <w:szCs w:val="32"/>
        </w:rPr>
        <w:t>设定情况</w:t>
      </w:r>
    </w:p>
    <w:p w:rsidR="00444900" w:rsidRDefault="00C23955">
      <w:pPr>
        <w:spacing w:line="540" w:lineRule="exact"/>
        <w:ind w:firstLineChars="200" w:firstLine="627"/>
        <w:rPr>
          <w:rStyle w:val="af2"/>
          <w:rFonts w:ascii="仿宋" w:eastAsia="仿宋" w:hAnsi="仿宋"/>
          <w:b w:val="0"/>
          <w:spacing w:val="-4"/>
          <w:sz w:val="32"/>
          <w:szCs w:val="32"/>
        </w:rPr>
      </w:pPr>
      <w:bookmarkStart w:id="0" w:name="_Hlk22400477"/>
      <w:r>
        <w:rPr>
          <w:rStyle w:val="af2"/>
          <w:rFonts w:ascii="仿宋" w:eastAsia="仿宋" w:hAnsi="仿宋" w:hint="eastAsia"/>
          <w:bCs w:val="0"/>
          <w:spacing w:val="-4"/>
          <w:sz w:val="32"/>
          <w:szCs w:val="32"/>
        </w:rPr>
        <w:t>预期目标：</w:t>
      </w:r>
      <w:bookmarkEnd w:id="0"/>
      <w:r>
        <w:rPr>
          <w:rStyle w:val="af2"/>
          <w:rFonts w:ascii="仿宋" w:eastAsia="仿宋" w:hAnsi="仿宋" w:hint="eastAsia"/>
          <w:b w:val="0"/>
          <w:bCs w:val="0"/>
          <w:spacing w:val="-4"/>
          <w:sz w:val="32"/>
          <w:szCs w:val="32"/>
        </w:rPr>
        <w:t>通过增聘人员，保障深圳产业园车管所、杏园小区、标准厂房各门岗，达到</w:t>
      </w:r>
      <w:r>
        <w:rPr>
          <w:rFonts w:ascii="仿宋_GB2312" w:eastAsia="仿宋_GB2312" w:hAnsi="仿宋_GB2312" w:cs="仿宋_GB2312" w:hint="eastAsia"/>
          <w:kern w:val="0"/>
          <w:sz w:val="32"/>
          <w:szCs w:val="32"/>
        </w:rPr>
        <w:t>重点单位、要害部位、人员密集场所安全防范标准</w:t>
      </w:r>
      <w:r>
        <w:rPr>
          <w:rStyle w:val="af2"/>
          <w:rFonts w:ascii="仿宋" w:eastAsia="仿宋" w:hAnsi="仿宋" w:hint="eastAsia"/>
          <w:b w:val="0"/>
          <w:spacing w:val="-4"/>
          <w:sz w:val="32"/>
          <w:szCs w:val="32"/>
        </w:rPr>
        <w:t>。</w:t>
      </w:r>
    </w:p>
    <w:p w:rsidR="00444900" w:rsidRDefault="00C23955">
      <w:pPr>
        <w:spacing w:line="540" w:lineRule="exact"/>
        <w:ind w:firstLineChars="181" w:firstLine="567"/>
        <w:rPr>
          <w:rStyle w:val="af2"/>
          <w:rFonts w:ascii="仿宋" w:eastAsia="仿宋" w:hAnsi="仿宋"/>
          <w:b w:val="0"/>
          <w:bCs w:val="0"/>
          <w:spacing w:val="-4"/>
          <w:sz w:val="32"/>
          <w:szCs w:val="32"/>
        </w:rPr>
      </w:pPr>
      <w:bookmarkStart w:id="1" w:name="_Hlk22400495"/>
      <w:r>
        <w:rPr>
          <w:rStyle w:val="af2"/>
          <w:rFonts w:ascii="仿宋" w:eastAsia="仿宋" w:hAnsi="仿宋" w:hint="eastAsia"/>
          <w:bCs w:val="0"/>
          <w:spacing w:val="-4"/>
          <w:sz w:val="32"/>
          <w:szCs w:val="32"/>
        </w:rPr>
        <w:t>阶段性目标：</w:t>
      </w:r>
      <w:bookmarkEnd w:id="1"/>
      <w:r>
        <w:rPr>
          <w:rStyle w:val="af2"/>
          <w:rFonts w:ascii="仿宋" w:eastAsia="仿宋" w:hAnsi="仿宋" w:hint="eastAsia"/>
          <w:b w:val="0"/>
          <w:bCs w:val="0"/>
          <w:spacing w:val="-4"/>
          <w:sz w:val="32"/>
          <w:szCs w:val="32"/>
        </w:rPr>
        <w:t>通过增聘安</w:t>
      </w:r>
      <w:r w:rsidR="00EF329B">
        <w:rPr>
          <w:rStyle w:val="af2"/>
          <w:rFonts w:ascii="仿宋" w:eastAsia="仿宋" w:hAnsi="仿宋" w:hint="eastAsia"/>
          <w:b w:val="0"/>
          <w:bCs w:val="0"/>
          <w:spacing w:val="-4"/>
          <w:sz w:val="32"/>
          <w:szCs w:val="32"/>
        </w:rPr>
        <w:t>保</w:t>
      </w:r>
      <w:r>
        <w:rPr>
          <w:rStyle w:val="af2"/>
          <w:rFonts w:ascii="仿宋" w:eastAsia="仿宋" w:hAnsi="仿宋" w:hint="eastAsia"/>
          <w:b w:val="0"/>
          <w:bCs w:val="0"/>
          <w:spacing w:val="-4"/>
          <w:sz w:val="32"/>
          <w:szCs w:val="32"/>
        </w:rPr>
        <w:t>人员，保障深圳产业园车管所、杏园小区、标准厂房各门岗，达到</w:t>
      </w:r>
      <w:r>
        <w:rPr>
          <w:rFonts w:ascii="仿宋_GB2312" w:eastAsia="仿宋_GB2312" w:hAnsi="仿宋_GB2312" w:cs="仿宋_GB2312" w:hint="eastAsia"/>
          <w:kern w:val="0"/>
          <w:sz w:val="32"/>
          <w:szCs w:val="32"/>
        </w:rPr>
        <w:t>重点单位、要害部位、人员密集场所安全防范标准</w:t>
      </w:r>
      <w:r>
        <w:rPr>
          <w:rStyle w:val="af2"/>
          <w:rFonts w:ascii="仿宋" w:eastAsia="仿宋" w:hAnsi="仿宋" w:hint="eastAsia"/>
          <w:b w:val="0"/>
          <w:bCs w:val="0"/>
          <w:spacing w:val="-4"/>
          <w:sz w:val="32"/>
          <w:szCs w:val="32"/>
        </w:rPr>
        <w:t>。</w:t>
      </w:r>
    </w:p>
    <w:p w:rsidR="00444900" w:rsidRDefault="00C23955">
      <w:pPr>
        <w:spacing w:line="540" w:lineRule="exact"/>
        <w:ind w:firstLineChars="181" w:firstLine="567"/>
        <w:rPr>
          <w:rStyle w:val="af2"/>
          <w:rFonts w:ascii="仿宋" w:eastAsia="仿宋" w:hAnsi="仿宋"/>
          <w:b w:val="0"/>
          <w:spacing w:val="-4"/>
          <w:sz w:val="32"/>
          <w:szCs w:val="32"/>
        </w:rPr>
      </w:pPr>
      <w:bookmarkStart w:id="2" w:name="_Hlk22400514"/>
      <w:r>
        <w:rPr>
          <w:rStyle w:val="af2"/>
          <w:rFonts w:ascii="仿宋" w:eastAsia="仿宋" w:hAnsi="仿宋" w:hint="eastAsia"/>
          <w:bCs w:val="0"/>
          <w:spacing w:val="-4"/>
          <w:sz w:val="32"/>
          <w:szCs w:val="32"/>
        </w:rPr>
        <w:t>项目基本性质</w:t>
      </w:r>
      <w:r>
        <w:rPr>
          <w:rStyle w:val="af2"/>
          <w:rFonts w:ascii="仿宋" w:eastAsia="仿宋" w:hAnsi="仿宋" w:hint="eastAsia"/>
          <w:b w:val="0"/>
          <w:spacing w:val="-4"/>
          <w:sz w:val="32"/>
          <w:szCs w:val="32"/>
        </w:rPr>
        <w:t>：</w:t>
      </w:r>
      <w:bookmarkEnd w:id="2"/>
      <w:r>
        <w:rPr>
          <w:rFonts w:ascii="仿宋" w:eastAsia="仿宋" w:hAnsi="仿宋" w:hint="eastAsia"/>
          <w:bCs/>
          <w:spacing w:val="-4"/>
          <w:sz w:val="32"/>
          <w:szCs w:val="32"/>
        </w:rPr>
        <w:t>本项目性质为新增项目</w:t>
      </w:r>
      <w:r>
        <w:rPr>
          <w:rStyle w:val="af2"/>
          <w:rFonts w:ascii="仿宋" w:eastAsia="仿宋" w:hAnsi="仿宋" w:hint="eastAsia"/>
          <w:b w:val="0"/>
          <w:spacing w:val="-4"/>
          <w:sz w:val="32"/>
          <w:szCs w:val="32"/>
        </w:rPr>
        <w:t>。</w:t>
      </w:r>
    </w:p>
    <w:p w:rsidR="00444900" w:rsidRDefault="00C23955">
      <w:pPr>
        <w:spacing w:line="520" w:lineRule="exact"/>
        <w:ind w:rightChars="-135" w:right="-283" w:firstLineChars="200" w:firstLine="627"/>
        <w:jc w:val="left"/>
        <w:rPr>
          <w:rFonts w:ascii="仿宋_GB2312" w:eastAsia="仿宋_GB2312" w:hAnsi="仿宋_GB2312" w:cs="仿宋_GB2312"/>
          <w:sz w:val="32"/>
          <w:szCs w:val="32"/>
        </w:rPr>
      </w:pPr>
      <w:bookmarkStart w:id="3" w:name="_Hlk22400526"/>
      <w:r>
        <w:rPr>
          <w:rStyle w:val="af2"/>
          <w:rFonts w:ascii="仿宋" w:eastAsia="仿宋" w:hAnsi="仿宋" w:hint="eastAsia"/>
          <w:bCs w:val="0"/>
          <w:spacing w:val="-4"/>
          <w:sz w:val="32"/>
          <w:szCs w:val="32"/>
        </w:rPr>
        <w:t>用途和主要内容：</w:t>
      </w:r>
      <w:bookmarkEnd w:id="3"/>
      <w:r>
        <w:rPr>
          <w:rFonts w:ascii="仿宋_GB2312" w:eastAsia="仿宋_GB2312" w:hAnsi="仿宋_GB2312" w:cs="仿宋_GB2312" w:hint="eastAsia"/>
          <w:kern w:val="0"/>
          <w:sz w:val="32"/>
          <w:szCs w:val="32"/>
        </w:rPr>
        <w:t>增聘安</w:t>
      </w:r>
      <w:r w:rsidR="00EF329B">
        <w:rPr>
          <w:rFonts w:ascii="仿宋_GB2312" w:eastAsia="仿宋_GB2312" w:hAnsi="仿宋_GB2312" w:cs="仿宋_GB2312" w:hint="eastAsia"/>
          <w:kern w:val="0"/>
          <w:sz w:val="32"/>
          <w:szCs w:val="32"/>
        </w:rPr>
        <w:t>保</w:t>
      </w:r>
      <w:r>
        <w:rPr>
          <w:rFonts w:ascii="仿宋_GB2312" w:eastAsia="仿宋_GB2312" w:hAnsi="仿宋_GB2312" w:cs="仿宋_GB2312" w:hint="eastAsia"/>
          <w:kern w:val="0"/>
          <w:sz w:val="32"/>
          <w:szCs w:val="32"/>
        </w:rPr>
        <w:t>数量13人，</w:t>
      </w:r>
      <w:r>
        <w:rPr>
          <w:rFonts w:ascii="仿宋_GB2312" w:eastAsia="仿宋_GB2312" w:hAnsi="仿宋_GB2312" w:cs="仿宋_GB2312" w:hint="eastAsia"/>
          <w:sz w:val="32"/>
          <w:szCs w:val="32"/>
        </w:rPr>
        <w:t>增聘安</w:t>
      </w:r>
      <w:r w:rsidR="00EF329B">
        <w:rPr>
          <w:rFonts w:ascii="仿宋_GB2312" w:eastAsia="仿宋_GB2312" w:hAnsi="仿宋_GB2312" w:cs="仿宋_GB2312" w:hint="eastAsia"/>
          <w:sz w:val="32"/>
          <w:szCs w:val="32"/>
        </w:rPr>
        <w:t>保</w:t>
      </w:r>
      <w:r>
        <w:rPr>
          <w:rFonts w:ascii="仿宋_GB2312" w:eastAsia="仿宋_GB2312" w:hAnsi="仿宋_GB2312" w:cs="仿宋_GB2312" w:hint="eastAsia"/>
          <w:sz w:val="32"/>
          <w:szCs w:val="32"/>
        </w:rPr>
        <w:t>人员的工</w:t>
      </w:r>
    </w:p>
    <w:p w:rsidR="00444900" w:rsidRDefault="00C23955">
      <w:pPr>
        <w:spacing w:line="520" w:lineRule="exact"/>
        <w:ind w:rightChars="-135" w:right="-283"/>
        <w:jc w:val="left"/>
        <w:rPr>
          <w:rFonts w:ascii="仿宋_GB2312" w:eastAsia="仿宋_GB2312" w:hAnsi="仿宋_GB2312" w:cs="仿宋_GB2312"/>
          <w:kern w:val="0"/>
          <w:sz w:val="32"/>
          <w:szCs w:val="32"/>
        </w:rPr>
      </w:pPr>
      <w:r>
        <w:rPr>
          <w:rFonts w:ascii="仿宋_GB2312" w:eastAsia="仿宋_GB2312" w:hAnsi="仿宋_GB2312" w:cs="仿宋_GB2312" w:hint="eastAsia"/>
          <w:sz w:val="32"/>
          <w:szCs w:val="32"/>
        </w:rPr>
        <w:t>资为每人3500元/月。</w:t>
      </w:r>
      <w:r>
        <w:rPr>
          <w:rFonts w:ascii="仿宋_GB2312" w:eastAsia="仿宋_GB2312" w:hAnsi="仿宋_GB2312" w:cs="仿宋_GB2312" w:hint="eastAsia"/>
          <w:kern w:val="0"/>
          <w:sz w:val="32"/>
          <w:szCs w:val="32"/>
        </w:rPr>
        <w:t>安</w:t>
      </w:r>
      <w:bookmarkStart w:id="4" w:name="_GoBack"/>
      <w:r w:rsidR="00EF329B">
        <w:rPr>
          <w:rFonts w:ascii="仿宋_GB2312" w:eastAsia="仿宋_GB2312" w:hAnsi="仿宋_GB2312" w:cs="仿宋_GB2312" w:hint="eastAsia"/>
          <w:kern w:val="0"/>
          <w:sz w:val="32"/>
          <w:szCs w:val="32"/>
        </w:rPr>
        <w:t>保</w:t>
      </w:r>
      <w:bookmarkEnd w:id="4"/>
      <w:r>
        <w:rPr>
          <w:rFonts w:ascii="仿宋_GB2312" w:eastAsia="仿宋_GB2312" w:hAnsi="仿宋_GB2312" w:cs="仿宋_GB2312" w:hint="eastAsia"/>
          <w:kern w:val="0"/>
          <w:sz w:val="32"/>
          <w:szCs w:val="32"/>
        </w:rPr>
        <w:t>岗位及要求：原车管所增加3人，确</w:t>
      </w:r>
    </w:p>
    <w:p w:rsidR="00444900" w:rsidRDefault="00C23955">
      <w:pPr>
        <w:spacing w:line="520" w:lineRule="exact"/>
        <w:ind w:rightChars="-135" w:right="-283"/>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保</w:t>
      </w:r>
      <w:r>
        <w:rPr>
          <w:rFonts w:ascii="仿宋_GB2312" w:eastAsia="仿宋_GB2312" w:hAnsi="仿宋_GB2312" w:cs="仿宋_GB2312" w:hint="eastAsia"/>
          <w:sz w:val="32"/>
          <w:szCs w:val="32"/>
        </w:rPr>
        <w:t>每班2人；</w:t>
      </w:r>
      <w:r>
        <w:rPr>
          <w:rFonts w:ascii="仿宋_GB2312" w:eastAsia="仿宋_GB2312" w:hAnsi="仿宋_GB2312" w:cs="仿宋_GB2312" w:hint="eastAsia"/>
          <w:kern w:val="0"/>
          <w:sz w:val="32"/>
          <w:szCs w:val="32"/>
        </w:rPr>
        <w:t>杏园小区增加4人，确保</w:t>
      </w:r>
      <w:r>
        <w:rPr>
          <w:rFonts w:ascii="仿宋_GB2312" w:eastAsia="仿宋_GB2312" w:hAnsi="仿宋_GB2312" w:cs="仿宋_GB2312" w:hint="eastAsia"/>
          <w:sz w:val="32"/>
          <w:szCs w:val="32"/>
        </w:rPr>
        <w:t>每班3人；</w:t>
      </w:r>
      <w:r>
        <w:rPr>
          <w:rFonts w:ascii="仿宋_GB2312" w:eastAsia="仿宋_GB2312" w:hAnsi="仿宋_GB2312" w:cs="仿宋_GB2312" w:hint="eastAsia"/>
          <w:kern w:val="0"/>
          <w:sz w:val="32"/>
          <w:szCs w:val="32"/>
        </w:rPr>
        <w:t>深圳产业园1-3号门岗增加6人，确保3号门岗每班3人、1号门岗每</w:t>
      </w:r>
    </w:p>
    <w:p w:rsidR="00444900" w:rsidRDefault="00C23955">
      <w:pPr>
        <w:spacing w:line="520" w:lineRule="exact"/>
        <w:ind w:rightChars="-135" w:right="-283"/>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班4人、2号门岗每班2人。</w:t>
      </w:r>
      <w:r>
        <w:rPr>
          <w:rStyle w:val="af2"/>
          <w:rFonts w:ascii="仿宋" w:eastAsia="仿宋" w:hAnsi="仿宋" w:hint="eastAsia"/>
          <w:b w:val="0"/>
          <w:bCs w:val="0"/>
          <w:spacing w:val="-4"/>
          <w:sz w:val="32"/>
          <w:szCs w:val="32"/>
        </w:rPr>
        <w:t>保障深圳产业园车管所、杏园小区、标准厂房各门岗，达到</w:t>
      </w:r>
      <w:r>
        <w:rPr>
          <w:rFonts w:ascii="仿宋_GB2312" w:eastAsia="仿宋_GB2312" w:hAnsi="仿宋_GB2312" w:cs="仿宋_GB2312" w:hint="eastAsia"/>
          <w:kern w:val="0"/>
          <w:sz w:val="32"/>
          <w:szCs w:val="32"/>
        </w:rPr>
        <w:t>重点单位、要害部位、人员密集场所安全防范标准；</w:t>
      </w:r>
    </w:p>
    <w:p w:rsidR="00444900" w:rsidRDefault="00C23955">
      <w:pPr>
        <w:spacing w:line="520" w:lineRule="exact"/>
        <w:ind w:rightChars="-135" w:right="-283" w:firstLineChars="200" w:firstLine="624"/>
        <w:jc w:val="left"/>
        <w:rPr>
          <w:rStyle w:val="af2"/>
          <w:rFonts w:ascii="仿宋_GB2312" w:eastAsia="仿宋_GB2312" w:hAnsi="仿宋_GB2312" w:cs="仿宋_GB2312"/>
          <w:b w:val="0"/>
          <w:bCs w:val="0"/>
          <w:sz w:val="32"/>
          <w:szCs w:val="32"/>
        </w:rPr>
      </w:pPr>
      <w:r>
        <w:rPr>
          <w:rStyle w:val="af2"/>
          <w:rFonts w:ascii="黑体" w:eastAsia="黑体" w:hAnsi="黑体" w:hint="eastAsia"/>
          <w:b w:val="0"/>
          <w:spacing w:val="-4"/>
          <w:sz w:val="32"/>
          <w:szCs w:val="32"/>
        </w:rPr>
        <w:t>二、项目资金使用及管理情况</w:t>
      </w:r>
    </w:p>
    <w:p w:rsidR="00444900" w:rsidRDefault="00C23955">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（一）项目资金安排落实、总投入等情况分析</w:t>
      </w:r>
    </w:p>
    <w:p w:rsidR="00444900" w:rsidRDefault="00C23955">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2018年度，</w:t>
      </w:r>
      <w:proofErr w:type="gramStart"/>
      <w:r>
        <w:rPr>
          <w:rStyle w:val="af2"/>
          <w:rFonts w:ascii="仿宋" w:eastAsia="仿宋" w:hAnsi="仿宋" w:hint="eastAsia"/>
          <w:b w:val="0"/>
          <w:spacing w:val="-4"/>
          <w:sz w:val="32"/>
          <w:szCs w:val="32"/>
        </w:rPr>
        <w:t>发促局该</w:t>
      </w:r>
      <w:proofErr w:type="gramEnd"/>
      <w:r>
        <w:rPr>
          <w:rStyle w:val="af2"/>
          <w:rFonts w:ascii="仿宋" w:eastAsia="仿宋" w:hAnsi="仿宋" w:hint="eastAsia"/>
          <w:b w:val="0"/>
          <w:spacing w:val="-4"/>
          <w:sz w:val="32"/>
          <w:szCs w:val="32"/>
        </w:rPr>
        <w:t>项目共投入99.05万元，属于财政资金；本单位没有自筹资金。</w:t>
      </w:r>
    </w:p>
    <w:p w:rsidR="00444900" w:rsidRDefault="00C23955">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（二）项目资金实际使用情况分析</w:t>
      </w:r>
    </w:p>
    <w:p w:rsidR="00444900" w:rsidRDefault="00C23955">
      <w:pPr>
        <w:spacing w:line="540" w:lineRule="exact"/>
        <w:ind w:firstLineChars="181" w:firstLine="565"/>
        <w:rPr>
          <w:rStyle w:val="af2"/>
          <w:rFonts w:ascii="楷体" w:eastAsia="楷体" w:hAnsi="楷体"/>
          <w:spacing w:val="-4"/>
          <w:sz w:val="32"/>
          <w:szCs w:val="32"/>
        </w:rPr>
      </w:pPr>
      <w:r>
        <w:rPr>
          <w:rStyle w:val="af2"/>
          <w:rFonts w:ascii="仿宋" w:eastAsia="仿宋" w:hAnsi="仿宋" w:hint="eastAsia"/>
          <w:b w:val="0"/>
          <w:spacing w:val="-4"/>
          <w:sz w:val="32"/>
          <w:szCs w:val="32"/>
        </w:rPr>
        <w:t>本单位“物业费”项目费用，全部来自财政资金。主要用于</w:t>
      </w:r>
      <w:r>
        <w:rPr>
          <w:rStyle w:val="af2"/>
          <w:rFonts w:ascii="仿宋" w:eastAsia="仿宋" w:hAnsi="仿宋" w:hint="eastAsia"/>
          <w:b w:val="0"/>
          <w:bCs w:val="0"/>
          <w:spacing w:val="-4"/>
          <w:sz w:val="32"/>
          <w:szCs w:val="32"/>
        </w:rPr>
        <w:t>保障深圳产业园车管所、杏园小区、标准厂房各门岗，达到</w:t>
      </w:r>
      <w:r>
        <w:rPr>
          <w:rFonts w:ascii="仿宋_GB2312" w:eastAsia="仿宋_GB2312" w:hAnsi="仿宋_GB2312" w:cs="仿宋_GB2312" w:hint="eastAsia"/>
          <w:kern w:val="0"/>
          <w:sz w:val="32"/>
          <w:szCs w:val="32"/>
        </w:rPr>
        <w:t>重点单位、要害部位、人员密集场所安全防范标准</w:t>
      </w:r>
      <w:r>
        <w:rPr>
          <w:rStyle w:val="af2"/>
          <w:rFonts w:ascii="仿宋" w:eastAsia="仿宋" w:hAnsi="仿宋" w:hint="eastAsia"/>
          <w:b w:val="0"/>
          <w:spacing w:val="-4"/>
          <w:sz w:val="32"/>
          <w:szCs w:val="32"/>
        </w:rPr>
        <w:t>。</w:t>
      </w:r>
    </w:p>
    <w:p w:rsidR="00444900" w:rsidRDefault="00C23955">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从实际资金使用效果来看，2018年通过增聘13名安</w:t>
      </w:r>
      <w:r w:rsidR="00EF329B">
        <w:rPr>
          <w:rStyle w:val="af2"/>
          <w:rFonts w:ascii="仿宋" w:eastAsia="仿宋" w:hAnsi="仿宋" w:hint="eastAsia"/>
          <w:b w:val="0"/>
          <w:spacing w:val="-4"/>
          <w:sz w:val="32"/>
          <w:szCs w:val="32"/>
        </w:rPr>
        <w:t>保</w:t>
      </w:r>
      <w:r>
        <w:rPr>
          <w:rStyle w:val="af2"/>
          <w:rFonts w:ascii="仿宋" w:eastAsia="仿宋" w:hAnsi="仿宋" w:hint="eastAsia"/>
          <w:b w:val="0"/>
          <w:spacing w:val="-4"/>
          <w:sz w:val="32"/>
          <w:szCs w:val="32"/>
        </w:rPr>
        <w:t>，分别在</w:t>
      </w:r>
      <w:r>
        <w:rPr>
          <w:rFonts w:ascii="仿宋_GB2312" w:eastAsia="仿宋_GB2312" w:hAnsi="仿宋_GB2312" w:cs="仿宋_GB2312" w:hint="eastAsia"/>
          <w:kern w:val="0"/>
          <w:sz w:val="32"/>
          <w:szCs w:val="32"/>
        </w:rPr>
        <w:t>原车管所增加3人，确保</w:t>
      </w:r>
      <w:r>
        <w:rPr>
          <w:rFonts w:ascii="仿宋_GB2312" w:eastAsia="仿宋_GB2312" w:hAnsi="仿宋_GB2312" w:cs="仿宋_GB2312" w:hint="eastAsia"/>
          <w:sz w:val="32"/>
          <w:szCs w:val="32"/>
        </w:rPr>
        <w:t>每班2人；</w:t>
      </w:r>
      <w:r>
        <w:rPr>
          <w:rFonts w:ascii="仿宋_GB2312" w:eastAsia="仿宋_GB2312" w:hAnsi="仿宋_GB2312" w:cs="仿宋_GB2312" w:hint="eastAsia"/>
          <w:kern w:val="0"/>
          <w:sz w:val="32"/>
          <w:szCs w:val="32"/>
        </w:rPr>
        <w:t>杏园小区增加4人，确保</w:t>
      </w:r>
      <w:r>
        <w:rPr>
          <w:rFonts w:ascii="仿宋_GB2312" w:eastAsia="仿宋_GB2312" w:hAnsi="仿宋_GB2312" w:cs="仿宋_GB2312" w:hint="eastAsia"/>
          <w:sz w:val="32"/>
          <w:szCs w:val="32"/>
        </w:rPr>
        <w:t>每班3人；</w:t>
      </w:r>
      <w:r>
        <w:rPr>
          <w:rFonts w:ascii="仿宋_GB2312" w:eastAsia="仿宋_GB2312" w:hAnsi="仿宋_GB2312" w:cs="仿宋_GB2312" w:hint="eastAsia"/>
          <w:kern w:val="0"/>
          <w:sz w:val="32"/>
          <w:szCs w:val="32"/>
        </w:rPr>
        <w:t>深圳产业园1-3号门岗增加6人，确保3号门岗每班3人、1号门岗每班4人、2号门岗每班2人。最终</w:t>
      </w:r>
      <w:r>
        <w:rPr>
          <w:rStyle w:val="af2"/>
          <w:rFonts w:ascii="仿宋" w:eastAsia="仿宋" w:hAnsi="仿宋" w:hint="eastAsia"/>
          <w:b w:val="0"/>
          <w:bCs w:val="0"/>
          <w:spacing w:val="-4"/>
          <w:sz w:val="32"/>
          <w:szCs w:val="32"/>
        </w:rPr>
        <w:t>保障深圳产业园车管所、杏园小区、标准厂房各门岗，达到</w:t>
      </w:r>
      <w:r>
        <w:rPr>
          <w:rFonts w:ascii="仿宋_GB2312" w:eastAsia="仿宋_GB2312" w:hAnsi="仿宋_GB2312" w:cs="仿宋_GB2312" w:hint="eastAsia"/>
          <w:kern w:val="0"/>
          <w:sz w:val="32"/>
          <w:szCs w:val="32"/>
        </w:rPr>
        <w:t>重点单位、要害部位、人员密集场所安全防范标准</w:t>
      </w:r>
      <w:r>
        <w:rPr>
          <w:rStyle w:val="af2"/>
          <w:rFonts w:ascii="仿宋" w:eastAsia="仿宋" w:hAnsi="仿宋" w:hint="eastAsia"/>
          <w:b w:val="0"/>
          <w:spacing w:val="-4"/>
          <w:sz w:val="32"/>
          <w:szCs w:val="32"/>
        </w:rPr>
        <w:t>。</w:t>
      </w:r>
    </w:p>
    <w:p w:rsidR="00444900" w:rsidRDefault="00C23955">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整体上看，实现该项目资金的使用达到了预期目标。</w:t>
      </w:r>
    </w:p>
    <w:p w:rsidR="00444900" w:rsidRDefault="00C23955">
      <w:pPr>
        <w:numPr>
          <w:ilvl w:val="0"/>
          <w:numId w:val="1"/>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项目资金管理情况分析</w:t>
      </w:r>
    </w:p>
    <w:p w:rsidR="00444900" w:rsidRDefault="00C23955">
      <w:pPr>
        <w:spacing w:line="540" w:lineRule="exact"/>
        <w:ind w:firstLineChars="200" w:firstLine="627"/>
        <w:rPr>
          <w:rStyle w:val="af2"/>
          <w:rFonts w:ascii="仿宋" w:eastAsia="仿宋" w:hAnsi="仿宋"/>
          <w:b w:val="0"/>
          <w:spacing w:val="-4"/>
          <w:sz w:val="32"/>
          <w:szCs w:val="32"/>
        </w:rPr>
      </w:pPr>
      <w:r>
        <w:rPr>
          <w:rStyle w:val="af2"/>
          <w:rFonts w:ascii="仿宋" w:eastAsia="仿宋" w:hAnsi="仿宋" w:hint="eastAsia"/>
          <w:bCs w:val="0"/>
          <w:spacing w:val="-4"/>
          <w:sz w:val="32"/>
          <w:szCs w:val="32"/>
        </w:rPr>
        <w:t>管理制度：</w:t>
      </w:r>
      <w:r>
        <w:rPr>
          <w:rStyle w:val="af2"/>
          <w:rFonts w:ascii="仿宋" w:eastAsia="仿宋" w:hAnsi="仿宋" w:hint="eastAsia"/>
          <w:b w:val="0"/>
          <w:spacing w:val="-4"/>
          <w:sz w:val="32"/>
          <w:szCs w:val="32"/>
        </w:rPr>
        <w:t>事前及时报备、事中严格执行、事后成果汇总。</w:t>
      </w:r>
    </w:p>
    <w:p w:rsidR="00444900" w:rsidRDefault="00C23955">
      <w:pPr>
        <w:spacing w:line="540" w:lineRule="exact"/>
        <w:ind w:firstLine="610"/>
        <w:rPr>
          <w:rStyle w:val="af2"/>
          <w:rFonts w:ascii="楷体" w:eastAsia="楷体" w:hAnsi="楷体"/>
          <w:spacing w:val="-4"/>
          <w:sz w:val="32"/>
          <w:szCs w:val="32"/>
        </w:rPr>
      </w:pPr>
      <w:r>
        <w:rPr>
          <w:rStyle w:val="af2"/>
          <w:rFonts w:ascii="楷体" w:eastAsia="楷体" w:hAnsi="楷体" w:hint="eastAsia"/>
          <w:spacing w:val="-4"/>
          <w:sz w:val="32"/>
          <w:szCs w:val="32"/>
        </w:rPr>
        <w:t>工作办法：</w:t>
      </w:r>
    </w:p>
    <w:p w:rsidR="00444900" w:rsidRDefault="00C23955">
      <w:pPr>
        <w:spacing w:line="540" w:lineRule="exact"/>
        <w:ind w:firstLine="610"/>
        <w:rPr>
          <w:rStyle w:val="af2"/>
          <w:rFonts w:ascii="仿宋" w:eastAsia="仿宋" w:hAnsi="仿宋"/>
          <w:b w:val="0"/>
          <w:spacing w:val="-4"/>
          <w:sz w:val="32"/>
          <w:szCs w:val="32"/>
        </w:rPr>
      </w:pPr>
      <w:r>
        <w:rPr>
          <w:rStyle w:val="af2"/>
          <w:rFonts w:ascii="仿宋" w:eastAsia="仿宋" w:hAnsi="仿宋" w:hint="eastAsia"/>
          <w:b w:val="0"/>
          <w:spacing w:val="-4"/>
          <w:sz w:val="32"/>
          <w:szCs w:val="32"/>
        </w:rPr>
        <w:t>1、事先报备增聘方案内容，采购预算额度，按照政府采购相关规定及费用标准制定宣传活动预算；</w:t>
      </w:r>
    </w:p>
    <w:p w:rsidR="00444900" w:rsidRDefault="00C23955">
      <w:pPr>
        <w:spacing w:line="540" w:lineRule="exact"/>
        <w:ind w:firstLine="608"/>
        <w:rPr>
          <w:rStyle w:val="af2"/>
          <w:rFonts w:ascii="仿宋" w:eastAsia="仿宋" w:hAnsi="仿宋"/>
          <w:b w:val="0"/>
          <w:spacing w:val="-4"/>
          <w:sz w:val="32"/>
          <w:szCs w:val="32"/>
        </w:rPr>
      </w:pPr>
      <w:r>
        <w:rPr>
          <w:rStyle w:val="af2"/>
          <w:rFonts w:ascii="仿宋" w:eastAsia="仿宋" w:hAnsi="仿宋" w:hint="eastAsia"/>
          <w:b w:val="0"/>
          <w:spacing w:val="-4"/>
          <w:sz w:val="32"/>
          <w:szCs w:val="32"/>
        </w:rPr>
        <w:t>2、将增聘方案及费用预算提交部门负责人、职能部门、分</w:t>
      </w:r>
      <w:r>
        <w:rPr>
          <w:rStyle w:val="af2"/>
          <w:rFonts w:ascii="仿宋" w:eastAsia="仿宋" w:hAnsi="仿宋" w:hint="eastAsia"/>
          <w:b w:val="0"/>
          <w:spacing w:val="-4"/>
          <w:sz w:val="32"/>
          <w:szCs w:val="32"/>
        </w:rPr>
        <w:lastRenderedPageBreak/>
        <w:t>管领导审议，并批示确认；</w:t>
      </w:r>
    </w:p>
    <w:p w:rsidR="00444900" w:rsidRDefault="00C23955">
      <w:pPr>
        <w:spacing w:line="540" w:lineRule="exact"/>
        <w:ind w:firstLineChars="181" w:firstLine="565"/>
        <w:rPr>
          <w:rStyle w:val="af2"/>
          <w:rFonts w:ascii="仿宋" w:eastAsia="仿宋" w:hAnsi="仿宋"/>
          <w:b w:val="0"/>
          <w:bCs w:val="0"/>
          <w:spacing w:val="-4"/>
          <w:sz w:val="32"/>
          <w:szCs w:val="32"/>
        </w:rPr>
      </w:pPr>
      <w:r>
        <w:rPr>
          <w:rStyle w:val="af2"/>
          <w:rFonts w:ascii="仿宋" w:eastAsia="仿宋" w:hAnsi="仿宋" w:hint="eastAsia"/>
          <w:b w:val="0"/>
          <w:spacing w:val="-4"/>
          <w:sz w:val="32"/>
          <w:szCs w:val="32"/>
        </w:rPr>
        <w:t>3、按照既定方案，</w:t>
      </w:r>
      <w:r>
        <w:rPr>
          <w:rStyle w:val="af2"/>
          <w:rFonts w:ascii="仿宋" w:eastAsia="仿宋" w:hAnsi="仿宋" w:hint="eastAsia"/>
          <w:b w:val="0"/>
          <w:bCs w:val="0"/>
          <w:spacing w:val="-4"/>
          <w:sz w:val="32"/>
          <w:szCs w:val="32"/>
        </w:rPr>
        <w:t>梳理汇总费用，通过预算申报、采购询价、签订合同、采购验收等方式完成增聘、安</w:t>
      </w:r>
      <w:r w:rsidR="00EF329B">
        <w:rPr>
          <w:rStyle w:val="af2"/>
          <w:rFonts w:ascii="仿宋" w:eastAsia="仿宋" w:hAnsi="仿宋" w:hint="eastAsia"/>
          <w:b w:val="0"/>
          <w:bCs w:val="0"/>
          <w:spacing w:val="-4"/>
          <w:sz w:val="32"/>
          <w:szCs w:val="32"/>
        </w:rPr>
        <w:t>保</w:t>
      </w:r>
      <w:r>
        <w:rPr>
          <w:rStyle w:val="af2"/>
          <w:rFonts w:ascii="仿宋" w:eastAsia="仿宋" w:hAnsi="仿宋" w:hint="eastAsia"/>
          <w:b w:val="0"/>
          <w:bCs w:val="0"/>
          <w:spacing w:val="-4"/>
          <w:sz w:val="32"/>
          <w:szCs w:val="32"/>
        </w:rPr>
        <w:t>调岗，保障安全防范。</w:t>
      </w:r>
    </w:p>
    <w:p w:rsidR="00444900" w:rsidRDefault="00C23955">
      <w:pPr>
        <w:spacing w:line="540" w:lineRule="exact"/>
        <w:ind w:firstLine="608"/>
        <w:rPr>
          <w:rStyle w:val="af2"/>
          <w:rFonts w:ascii="仿宋" w:eastAsia="仿宋" w:hAnsi="仿宋"/>
          <w:b w:val="0"/>
          <w:spacing w:val="-4"/>
          <w:sz w:val="32"/>
          <w:szCs w:val="32"/>
        </w:rPr>
      </w:pPr>
      <w:r>
        <w:rPr>
          <w:rStyle w:val="af2"/>
          <w:rFonts w:ascii="仿宋" w:eastAsia="仿宋" w:hAnsi="仿宋" w:hint="eastAsia"/>
          <w:b w:val="0"/>
          <w:spacing w:val="-4"/>
          <w:sz w:val="32"/>
          <w:szCs w:val="32"/>
        </w:rPr>
        <w:t>4、事后，严格按照实际单据、发票等相关凭证详细计算活动发生的实际费用，确保项目资金严格用于实际项目内容，费用真实无误，保证公开透明。</w:t>
      </w:r>
    </w:p>
    <w:p w:rsidR="00444900" w:rsidRDefault="00C23955">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三、项目组织实施情况</w:t>
      </w:r>
    </w:p>
    <w:p w:rsidR="00444900" w:rsidRDefault="00C23955">
      <w:p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（一）项目组织情况分析</w:t>
      </w:r>
    </w:p>
    <w:p w:rsidR="00444900" w:rsidRDefault="00C23955">
      <w:p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本项目用于政府性质的物业增聘安</w:t>
      </w:r>
      <w:r w:rsidR="00EF329B">
        <w:rPr>
          <w:rStyle w:val="af2"/>
          <w:rFonts w:ascii="仿宋" w:eastAsia="仿宋" w:hAnsi="仿宋" w:hint="eastAsia"/>
          <w:b w:val="0"/>
          <w:spacing w:val="-4"/>
          <w:sz w:val="32"/>
          <w:szCs w:val="32"/>
        </w:rPr>
        <w:t>保</w:t>
      </w:r>
      <w:r>
        <w:rPr>
          <w:rStyle w:val="af2"/>
          <w:rFonts w:ascii="仿宋" w:eastAsia="仿宋" w:hAnsi="仿宋" w:hint="eastAsia"/>
          <w:b w:val="0"/>
          <w:spacing w:val="-4"/>
          <w:sz w:val="32"/>
          <w:szCs w:val="32"/>
        </w:rPr>
        <w:t>活动，由深圳产业园办公室、喀什</w:t>
      </w:r>
      <w:proofErr w:type="gramStart"/>
      <w:r>
        <w:rPr>
          <w:rStyle w:val="af2"/>
          <w:rFonts w:ascii="仿宋" w:eastAsia="仿宋" w:hAnsi="仿宋" w:hint="eastAsia"/>
          <w:b w:val="0"/>
          <w:spacing w:val="-4"/>
          <w:sz w:val="32"/>
          <w:szCs w:val="32"/>
        </w:rPr>
        <w:t>鑫</w:t>
      </w:r>
      <w:proofErr w:type="gramEnd"/>
      <w:r>
        <w:rPr>
          <w:rStyle w:val="af2"/>
          <w:rFonts w:ascii="仿宋" w:eastAsia="仿宋" w:hAnsi="仿宋" w:hint="eastAsia"/>
          <w:b w:val="0"/>
          <w:spacing w:val="-4"/>
          <w:sz w:val="32"/>
          <w:szCs w:val="32"/>
        </w:rPr>
        <w:t>美物业服务有限公司共同完成增聘、安</w:t>
      </w:r>
      <w:r w:rsidR="00EF329B">
        <w:rPr>
          <w:rStyle w:val="af2"/>
          <w:rFonts w:ascii="仿宋" w:eastAsia="仿宋" w:hAnsi="仿宋" w:hint="eastAsia"/>
          <w:b w:val="0"/>
          <w:spacing w:val="-4"/>
          <w:sz w:val="32"/>
          <w:szCs w:val="32"/>
        </w:rPr>
        <w:t>保</w:t>
      </w:r>
      <w:r>
        <w:rPr>
          <w:rStyle w:val="af2"/>
          <w:rFonts w:ascii="仿宋" w:eastAsia="仿宋" w:hAnsi="仿宋" w:hint="eastAsia"/>
          <w:b w:val="0"/>
          <w:spacing w:val="-4"/>
          <w:sz w:val="32"/>
          <w:szCs w:val="32"/>
        </w:rPr>
        <w:t>调岗及监督安全防范达标情况；验收方式按照项目实际增聘安</w:t>
      </w:r>
      <w:r w:rsidR="00EF329B">
        <w:rPr>
          <w:rStyle w:val="af2"/>
          <w:rFonts w:ascii="仿宋" w:eastAsia="仿宋" w:hAnsi="仿宋" w:hint="eastAsia"/>
          <w:b w:val="0"/>
          <w:spacing w:val="-4"/>
          <w:sz w:val="32"/>
          <w:szCs w:val="32"/>
        </w:rPr>
        <w:t>保</w:t>
      </w:r>
      <w:r>
        <w:rPr>
          <w:rStyle w:val="af2"/>
          <w:rFonts w:ascii="仿宋" w:eastAsia="仿宋" w:hAnsi="仿宋" w:hint="eastAsia"/>
          <w:b w:val="0"/>
          <w:spacing w:val="-4"/>
          <w:sz w:val="32"/>
          <w:szCs w:val="32"/>
        </w:rPr>
        <w:t>是否按照既定方案严格执行，实际通过项目实施的成果总结汇报中的内容作为项目验收的直观依据。</w:t>
      </w:r>
    </w:p>
    <w:p w:rsidR="00444900" w:rsidRDefault="00C23955">
      <w:pPr>
        <w:numPr>
          <w:ilvl w:val="0"/>
          <w:numId w:val="2"/>
        </w:numPr>
        <w:spacing w:line="540" w:lineRule="exact"/>
        <w:ind w:firstLineChars="181" w:firstLine="567"/>
        <w:rPr>
          <w:rStyle w:val="af2"/>
          <w:rFonts w:ascii="楷体" w:eastAsia="楷体" w:hAnsi="楷体"/>
          <w:spacing w:val="-4"/>
          <w:sz w:val="32"/>
          <w:szCs w:val="32"/>
        </w:rPr>
      </w:pPr>
      <w:r>
        <w:rPr>
          <w:rStyle w:val="af2"/>
          <w:rFonts w:ascii="楷体" w:eastAsia="楷体" w:hAnsi="楷体" w:hint="eastAsia"/>
          <w:spacing w:val="-4"/>
          <w:sz w:val="32"/>
          <w:szCs w:val="32"/>
        </w:rPr>
        <w:t>项目管理情况分析</w:t>
      </w:r>
    </w:p>
    <w:p w:rsidR="00444900" w:rsidRDefault="00C23955">
      <w:pPr>
        <w:spacing w:line="540" w:lineRule="exact"/>
        <w:ind w:firstLine="610"/>
        <w:rPr>
          <w:rStyle w:val="af2"/>
          <w:rFonts w:ascii="仿宋" w:eastAsia="仿宋" w:hAnsi="仿宋"/>
          <w:bCs w:val="0"/>
          <w:spacing w:val="-4"/>
          <w:sz w:val="32"/>
          <w:szCs w:val="32"/>
        </w:rPr>
      </w:pPr>
      <w:r>
        <w:rPr>
          <w:rStyle w:val="af2"/>
          <w:rFonts w:ascii="仿宋" w:eastAsia="仿宋" w:hAnsi="仿宋" w:hint="eastAsia"/>
          <w:bCs w:val="0"/>
          <w:spacing w:val="-4"/>
          <w:sz w:val="32"/>
          <w:szCs w:val="32"/>
        </w:rPr>
        <w:t>项目管理制度建设：</w:t>
      </w:r>
    </w:p>
    <w:p w:rsidR="00444900" w:rsidRDefault="00C23955">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严格监督项目实施过程，规范化实施流程，保障项目费用严格用于“物业安保费”项目的开展；</w:t>
      </w:r>
    </w:p>
    <w:p w:rsidR="00444900" w:rsidRDefault="00C23955">
      <w:pPr>
        <w:numPr>
          <w:ilvl w:val="0"/>
          <w:numId w:val="3"/>
        </w:numPr>
        <w:spacing w:line="540" w:lineRule="exact"/>
        <w:ind w:firstLineChars="200" w:firstLine="624"/>
        <w:rPr>
          <w:rStyle w:val="af2"/>
          <w:rFonts w:ascii="仿宋" w:eastAsia="仿宋" w:hAnsi="仿宋"/>
          <w:b w:val="0"/>
          <w:spacing w:val="-4"/>
          <w:sz w:val="32"/>
          <w:szCs w:val="32"/>
        </w:rPr>
      </w:pPr>
      <w:r>
        <w:rPr>
          <w:rStyle w:val="af2"/>
          <w:rFonts w:ascii="仿宋" w:eastAsia="仿宋" w:hAnsi="仿宋" w:hint="eastAsia"/>
          <w:b w:val="0"/>
          <w:spacing w:val="-4"/>
          <w:sz w:val="32"/>
          <w:szCs w:val="32"/>
        </w:rPr>
        <w:t>对项目资金费用使用情况严格监督，资金预算制定严格按照既定规范与财务标准，费用按照票据、凭证所注明的实际发生费用予以报销。</w:t>
      </w:r>
    </w:p>
    <w:p w:rsidR="00444900" w:rsidRDefault="00C23955">
      <w:pPr>
        <w:spacing w:line="540" w:lineRule="exact"/>
        <w:ind w:firstLine="640"/>
        <w:rPr>
          <w:rStyle w:val="af2"/>
          <w:rFonts w:ascii="黑体" w:eastAsia="黑体" w:hAnsi="黑体"/>
        </w:rPr>
      </w:pPr>
      <w:r>
        <w:rPr>
          <w:rStyle w:val="af2"/>
          <w:rFonts w:ascii="黑体" w:eastAsia="黑体" w:hAnsi="黑体" w:hint="eastAsia"/>
          <w:b w:val="0"/>
          <w:spacing w:val="-4"/>
          <w:sz w:val="32"/>
          <w:szCs w:val="32"/>
        </w:rPr>
        <w:t>四、项目绩效情况</w:t>
      </w:r>
      <w:r>
        <w:rPr>
          <w:rStyle w:val="af2"/>
          <w:rFonts w:ascii="黑体" w:eastAsia="黑体" w:hAnsi="黑体" w:hint="eastAsia"/>
        </w:rPr>
        <w:t xml:space="preserve"> </w:t>
      </w:r>
    </w:p>
    <w:p w:rsidR="00444900" w:rsidRDefault="00C2395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444900" w:rsidRDefault="00C23955">
      <w:pPr>
        <w:adjustRightInd w:val="0"/>
        <w:snapToGrid w:val="0"/>
        <w:spacing w:line="560" w:lineRule="exact"/>
        <w:ind w:firstLineChars="200" w:firstLine="400"/>
        <w:rPr>
          <w:rFonts w:ascii="仿宋" w:eastAsia="仿宋" w:hAnsi="仿宋"/>
          <w:bCs/>
          <w:spacing w:val="-4"/>
          <w:sz w:val="32"/>
          <w:szCs w:val="32"/>
        </w:rPr>
      </w:pPr>
      <w:r>
        <w:rPr>
          <w:rFonts w:ascii="宋体" w:hAnsi="宋体" w:cs="宋体" w:hint="eastAsia"/>
          <w:kern w:val="0"/>
          <w:sz w:val="20"/>
          <w:szCs w:val="20"/>
        </w:rPr>
        <w:t xml:space="preserve"> </w:t>
      </w:r>
      <w:r>
        <w:rPr>
          <w:rStyle w:val="af2"/>
          <w:rFonts w:ascii="仿宋" w:eastAsia="仿宋" w:hAnsi="仿宋" w:hint="eastAsia"/>
          <w:b w:val="0"/>
          <w:spacing w:val="-4"/>
          <w:sz w:val="32"/>
          <w:szCs w:val="32"/>
        </w:rPr>
        <w:t xml:space="preserve"> </w:t>
      </w:r>
      <w:r>
        <w:rPr>
          <w:rFonts w:ascii="仿宋" w:eastAsia="仿宋" w:hAnsi="仿宋" w:hint="eastAsia"/>
          <w:bCs/>
          <w:spacing w:val="-4"/>
          <w:sz w:val="32"/>
          <w:szCs w:val="32"/>
        </w:rPr>
        <w:t>本项目共设置一级指标3个，二级指标9个，三级指标10个，其中已完成三级指标10个，指标完成率为100%。</w:t>
      </w:r>
    </w:p>
    <w:p w:rsidR="00444900" w:rsidRDefault="00C2395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lastRenderedPageBreak/>
        <w:t>经济性：新落地企业3家，费用支出99.05万。</w:t>
      </w:r>
    </w:p>
    <w:p w:rsidR="00444900" w:rsidRDefault="00C23955">
      <w:pPr>
        <w:adjustRightInd w:val="0"/>
        <w:snapToGrid w:val="0"/>
        <w:spacing w:line="560" w:lineRule="exact"/>
        <w:ind w:firstLineChars="200" w:firstLine="624"/>
        <w:rPr>
          <w:rFonts w:ascii="仿宋" w:eastAsia="仿宋" w:hAnsi="仿宋"/>
          <w:bCs/>
          <w:spacing w:val="-4"/>
          <w:sz w:val="32"/>
          <w:szCs w:val="32"/>
        </w:rPr>
      </w:pPr>
      <w:r>
        <w:rPr>
          <w:rFonts w:ascii="仿宋" w:eastAsia="仿宋" w:hAnsi="仿宋" w:hint="eastAsia"/>
          <w:bCs/>
          <w:spacing w:val="-4"/>
          <w:sz w:val="32"/>
          <w:szCs w:val="32"/>
        </w:rPr>
        <w:t>效率性：到岗时间及时率</w:t>
      </w:r>
      <w:r>
        <w:rPr>
          <w:rFonts w:ascii="仿宋" w:eastAsia="仿宋" w:hAnsi="仿宋"/>
          <w:bCs/>
          <w:spacing w:val="-4"/>
          <w:sz w:val="32"/>
          <w:szCs w:val="32"/>
        </w:rPr>
        <w:t>96%</w:t>
      </w:r>
      <w:r>
        <w:rPr>
          <w:rFonts w:ascii="仿宋" w:eastAsia="仿宋" w:hAnsi="仿宋" w:hint="eastAsia"/>
          <w:bCs/>
          <w:spacing w:val="-4"/>
          <w:sz w:val="32"/>
          <w:szCs w:val="32"/>
        </w:rPr>
        <w:t>，保障安全。</w:t>
      </w:r>
    </w:p>
    <w:p w:rsidR="00444900" w:rsidRDefault="00C23955">
      <w:pPr>
        <w:spacing w:line="540" w:lineRule="exact"/>
        <w:ind w:firstLineChars="200" w:firstLine="624"/>
        <w:rPr>
          <w:rStyle w:val="af2"/>
          <w:rFonts w:ascii="仿宋" w:eastAsia="仿宋" w:hAnsi="仿宋"/>
          <w:b w:val="0"/>
          <w:spacing w:val="-4"/>
          <w:sz w:val="32"/>
          <w:szCs w:val="32"/>
        </w:rPr>
      </w:pPr>
      <w:r>
        <w:rPr>
          <w:rFonts w:ascii="仿宋" w:eastAsia="仿宋" w:hAnsi="仿宋" w:hint="eastAsia"/>
          <w:bCs/>
          <w:spacing w:val="-4"/>
          <w:sz w:val="32"/>
          <w:szCs w:val="32"/>
        </w:rPr>
        <w:t>效益性：受益员工6400人，安全事故2起，按合同时间保障。</w:t>
      </w:r>
    </w:p>
    <w:p w:rsidR="00444900" w:rsidRDefault="00C23955">
      <w:pPr>
        <w:spacing w:line="540" w:lineRule="exact"/>
        <w:ind w:firstLineChars="200" w:firstLine="624"/>
        <w:rPr>
          <w:rStyle w:val="af2"/>
          <w:rFonts w:ascii="黑体" w:eastAsia="黑体" w:hAnsi="黑体"/>
          <w:b w:val="0"/>
          <w:spacing w:val="-4"/>
          <w:sz w:val="32"/>
          <w:szCs w:val="32"/>
        </w:rPr>
      </w:pPr>
      <w:r>
        <w:rPr>
          <w:rStyle w:val="af2"/>
          <w:rFonts w:ascii="黑体" w:eastAsia="黑体" w:hAnsi="黑体" w:hint="eastAsia"/>
          <w:b w:val="0"/>
          <w:spacing w:val="-4"/>
          <w:sz w:val="32"/>
          <w:szCs w:val="32"/>
        </w:rPr>
        <w:t>五、其他需要说明的问题</w:t>
      </w:r>
    </w:p>
    <w:p w:rsidR="00444900" w:rsidRDefault="00C2395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444900" w:rsidRDefault="00C23955">
      <w:pPr>
        <w:spacing w:line="540" w:lineRule="exact"/>
        <w:ind w:firstLineChars="181" w:firstLine="565"/>
        <w:rPr>
          <w:rStyle w:val="af2"/>
          <w:rFonts w:ascii="仿宋" w:eastAsia="仿宋" w:hAnsi="仿宋"/>
          <w:b w:val="0"/>
          <w:spacing w:val="-4"/>
          <w:sz w:val="32"/>
          <w:szCs w:val="32"/>
        </w:rPr>
      </w:pPr>
      <w:r>
        <w:rPr>
          <w:rStyle w:val="af2"/>
          <w:rFonts w:ascii="仿宋" w:eastAsia="仿宋" w:hAnsi="仿宋" w:hint="eastAsia"/>
          <w:b w:val="0"/>
          <w:spacing w:val="-4"/>
          <w:sz w:val="32"/>
          <w:szCs w:val="32"/>
        </w:rPr>
        <w:t>1、加强对项目开展实施过程中的监督监管，严格把控项目实施流程与潜在风险，建立项目开展实施管理制度；</w:t>
      </w:r>
    </w:p>
    <w:p w:rsidR="00444900" w:rsidRDefault="00C23955">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444900" w:rsidRDefault="00C23955">
      <w:pPr>
        <w:spacing w:line="540" w:lineRule="exact"/>
        <w:ind w:firstLineChars="181" w:firstLine="567"/>
        <w:rPr>
          <w:rFonts w:ascii="仿宋_GB2312" w:eastAsia="仿宋_GB2312"/>
          <w:spacing w:val="-4"/>
          <w:sz w:val="32"/>
          <w:szCs w:val="32"/>
        </w:rPr>
      </w:pPr>
      <w:r>
        <w:rPr>
          <w:rFonts w:ascii="仿宋_GB2312" w:eastAsia="仿宋_GB2312" w:hint="eastAsia"/>
          <w:b/>
          <w:bCs/>
          <w:spacing w:val="-4"/>
          <w:sz w:val="32"/>
          <w:szCs w:val="32"/>
        </w:rPr>
        <w:t xml:space="preserve">项目实施经验： </w:t>
      </w:r>
      <w:r>
        <w:rPr>
          <w:rFonts w:ascii="仿宋_GB2312" w:eastAsia="仿宋_GB2312" w:hint="eastAsia"/>
          <w:spacing w:val="-4"/>
          <w:sz w:val="32"/>
          <w:szCs w:val="32"/>
        </w:rPr>
        <w:t xml:space="preserve">   </w:t>
      </w:r>
    </w:p>
    <w:p w:rsidR="00444900" w:rsidRDefault="00C23955">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1、建立完善的项目开展报备、评估、审批制度；</w:t>
      </w:r>
    </w:p>
    <w:p w:rsidR="00444900" w:rsidRDefault="00C23955">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2、事先明确项目具体方案，制定项目</w:t>
      </w:r>
      <w:proofErr w:type="gramStart"/>
      <w:r>
        <w:rPr>
          <w:rFonts w:ascii="仿宋_GB2312" w:eastAsia="仿宋_GB2312" w:hint="eastAsia"/>
          <w:spacing w:val="-4"/>
          <w:sz w:val="32"/>
          <w:szCs w:val="32"/>
        </w:rPr>
        <w:t>预实现</w:t>
      </w:r>
      <w:proofErr w:type="gramEnd"/>
      <w:r>
        <w:rPr>
          <w:rFonts w:ascii="仿宋_GB2312" w:eastAsia="仿宋_GB2312" w:hint="eastAsia"/>
          <w:spacing w:val="-4"/>
          <w:sz w:val="32"/>
          <w:szCs w:val="32"/>
        </w:rPr>
        <w:t>目标；</w:t>
      </w:r>
    </w:p>
    <w:p w:rsidR="00444900" w:rsidRDefault="00C23955">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3、保证项目完成后期工作的持续推动，关注项目后期影响；</w:t>
      </w:r>
    </w:p>
    <w:p w:rsidR="00444900" w:rsidRDefault="00C23955">
      <w:pPr>
        <w:spacing w:line="540" w:lineRule="exact"/>
        <w:ind w:firstLineChars="200" w:firstLine="624"/>
        <w:rPr>
          <w:rFonts w:ascii="仿宋_GB2312" w:eastAsia="仿宋_GB2312"/>
          <w:spacing w:val="-4"/>
          <w:sz w:val="32"/>
          <w:szCs w:val="32"/>
        </w:rPr>
      </w:pPr>
      <w:r>
        <w:rPr>
          <w:rFonts w:ascii="仿宋_GB2312" w:eastAsia="仿宋_GB2312" w:hint="eastAsia"/>
          <w:spacing w:val="-4"/>
          <w:sz w:val="32"/>
          <w:szCs w:val="32"/>
        </w:rPr>
        <w:t xml:space="preserve">4、确保项目实施流程的可监督与公开透明。 </w:t>
      </w:r>
    </w:p>
    <w:p w:rsidR="00444900" w:rsidRDefault="00C23955">
      <w:pPr>
        <w:spacing w:line="540" w:lineRule="exact"/>
        <w:ind w:firstLineChars="200" w:firstLine="627"/>
        <w:rPr>
          <w:rFonts w:ascii="仿宋_GB2312" w:eastAsia="仿宋_GB2312"/>
          <w:b/>
          <w:bCs/>
          <w:spacing w:val="-4"/>
          <w:sz w:val="32"/>
          <w:szCs w:val="32"/>
        </w:rPr>
      </w:pPr>
      <w:r>
        <w:rPr>
          <w:rFonts w:ascii="仿宋_GB2312" w:eastAsia="仿宋_GB2312" w:hint="eastAsia"/>
          <w:b/>
          <w:bCs/>
          <w:spacing w:val="-4"/>
          <w:sz w:val="32"/>
          <w:szCs w:val="32"/>
        </w:rPr>
        <w:t>存在问题及建议：</w:t>
      </w:r>
    </w:p>
    <w:p w:rsidR="00444900" w:rsidRDefault="00C23955">
      <w:pPr>
        <w:spacing w:line="540" w:lineRule="exact"/>
        <w:ind w:firstLineChars="200" w:firstLine="624"/>
        <w:rPr>
          <w:rStyle w:val="af2"/>
          <w:rFonts w:ascii="黑体" w:eastAsia="黑体" w:hAnsi="黑体"/>
          <w:b w:val="0"/>
          <w:spacing w:val="-4"/>
          <w:sz w:val="32"/>
          <w:szCs w:val="32"/>
        </w:rPr>
      </w:pPr>
      <w:r>
        <w:rPr>
          <w:rFonts w:ascii="仿宋_GB2312" w:eastAsia="仿宋_GB2312" w:hint="eastAsia"/>
          <w:spacing w:val="-4"/>
          <w:sz w:val="32"/>
          <w:szCs w:val="32"/>
        </w:rPr>
        <w:t>无。</w:t>
      </w:r>
    </w:p>
    <w:p w:rsidR="00444900" w:rsidRDefault="00C23955">
      <w:pPr>
        <w:spacing w:line="540" w:lineRule="exact"/>
        <w:ind w:firstLine="640"/>
        <w:rPr>
          <w:rStyle w:val="af2"/>
          <w:rFonts w:ascii="黑体" w:eastAsia="黑体" w:hAnsi="黑体"/>
          <w:b w:val="0"/>
          <w:spacing w:val="-4"/>
          <w:sz w:val="32"/>
          <w:szCs w:val="32"/>
        </w:rPr>
      </w:pPr>
      <w:r>
        <w:rPr>
          <w:rStyle w:val="af2"/>
          <w:rFonts w:ascii="黑体" w:eastAsia="黑体" w:hAnsi="黑体" w:hint="eastAsia"/>
          <w:b w:val="0"/>
          <w:spacing w:val="-4"/>
          <w:sz w:val="32"/>
          <w:szCs w:val="32"/>
        </w:rPr>
        <w:t>六、项目评价工作情况</w:t>
      </w:r>
    </w:p>
    <w:p w:rsidR="00444900" w:rsidRDefault="00C23955">
      <w:pPr>
        <w:spacing w:line="540" w:lineRule="exact"/>
        <w:ind w:firstLineChars="200" w:firstLine="624"/>
        <w:rPr>
          <w:rFonts w:ascii="仿宋" w:eastAsia="仿宋" w:hAnsi="仿宋"/>
          <w:bCs/>
          <w:spacing w:val="-4"/>
          <w:sz w:val="32"/>
          <w:szCs w:val="32"/>
        </w:rPr>
      </w:pPr>
      <w:r>
        <w:rPr>
          <w:rFonts w:ascii="仿宋_GB2312" w:eastAsia="仿宋_GB2312" w:hint="eastAsia"/>
          <w:spacing w:val="-4"/>
          <w:sz w:val="32"/>
          <w:szCs w:val="32"/>
        </w:rPr>
        <w:t>以上数据来源于部门2018年度预算，</w:t>
      </w:r>
      <w:r>
        <w:rPr>
          <w:rFonts w:ascii="仿宋" w:eastAsia="仿宋" w:hAnsi="仿宋" w:hint="eastAsia"/>
          <w:bCs/>
          <w:spacing w:val="-4"/>
          <w:sz w:val="32"/>
          <w:szCs w:val="32"/>
        </w:rPr>
        <w:t>本次评价通过资料审核、数据分析等方式，全面了解</w:t>
      </w:r>
      <w:r>
        <w:rPr>
          <w:rStyle w:val="af2"/>
          <w:rFonts w:ascii="仿宋" w:eastAsia="仿宋" w:hAnsi="仿宋" w:hint="eastAsia"/>
          <w:b w:val="0"/>
          <w:spacing w:val="-4"/>
          <w:sz w:val="32"/>
          <w:szCs w:val="32"/>
        </w:rPr>
        <w:t>“物业费”</w:t>
      </w:r>
      <w:r>
        <w:rPr>
          <w:rFonts w:ascii="仿宋" w:eastAsia="仿宋" w:hAnsi="仿宋" w:hint="eastAsia"/>
          <w:bCs/>
          <w:spacing w:val="-4"/>
          <w:sz w:val="32"/>
          <w:szCs w:val="32"/>
        </w:rPr>
        <w:t>项目资金的使用效率和效果，项目管理过程规范，完成了预期绩效目标等。</w:t>
      </w:r>
    </w:p>
    <w:p w:rsidR="00444900" w:rsidRDefault="00C23955">
      <w:pPr>
        <w:ind w:firstLineChars="200" w:firstLine="624"/>
        <w:rPr>
          <w:rStyle w:val="af2"/>
          <w:rFonts w:ascii="黑体" w:eastAsia="黑体" w:hAnsi="黑体"/>
          <w:b w:val="0"/>
          <w:spacing w:val="-4"/>
          <w:sz w:val="32"/>
          <w:szCs w:val="32"/>
        </w:rPr>
      </w:pPr>
      <w:r>
        <w:rPr>
          <w:rStyle w:val="af2"/>
          <w:rFonts w:ascii="黑体" w:eastAsia="黑体" w:hAnsi="黑体" w:hint="eastAsia"/>
          <w:b w:val="0"/>
          <w:spacing w:val="-4"/>
          <w:sz w:val="32"/>
          <w:szCs w:val="32"/>
        </w:rPr>
        <w:t>七、附表</w:t>
      </w:r>
    </w:p>
    <w:p w:rsidR="00444900" w:rsidRDefault="00C23955">
      <w:pPr>
        <w:spacing w:line="540" w:lineRule="exact"/>
        <w:ind w:firstLine="567"/>
        <w:rPr>
          <w:rStyle w:val="af2"/>
          <w:rFonts w:ascii="仿宋" w:eastAsia="仿宋" w:hAnsi="仿宋"/>
          <w:b w:val="0"/>
          <w:spacing w:val="-4"/>
          <w:sz w:val="32"/>
          <w:szCs w:val="32"/>
        </w:rPr>
      </w:pPr>
      <w:r>
        <w:rPr>
          <w:rStyle w:val="af2"/>
          <w:rFonts w:ascii="仿宋" w:eastAsia="仿宋" w:hAnsi="仿宋" w:hint="eastAsia"/>
          <w:b w:val="0"/>
          <w:spacing w:val="-4"/>
          <w:sz w:val="32"/>
          <w:szCs w:val="32"/>
        </w:rPr>
        <w:t>《自治区财政项目支出绩效自评表》</w:t>
      </w:r>
    </w:p>
    <w:p w:rsidR="00444900" w:rsidRDefault="00444900">
      <w:pPr>
        <w:spacing w:line="540" w:lineRule="exact"/>
        <w:ind w:firstLine="567"/>
        <w:rPr>
          <w:rStyle w:val="af2"/>
          <w:rFonts w:ascii="仿宋" w:eastAsia="仿宋" w:hAnsi="仿宋"/>
          <w:b w:val="0"/>
          <w:spacing w:val="-4"/>
          <w:sz w:val="32"/>
          <w:szCs w:val="32"/>
        </w:rPr>
      </w:pPr>
    </w:p>
    <w:p w:rsidR="00444900" w:rsidRDefault="00444900">
      <w:pPr>
        <w:spacing w:line="540" w:lineRule="exact"/>
        <w:ind w:firstLine="567"/>
        <w:rPr>
          <w:rStyle w:val="af2"/>
          <w:rFonts w:ascii="仿宋" w:eastAsia="仿宋" w:hAnsi="仿宋"/>
          <w:b w:val="0"/>
          <w:spacing w:val="-4"/>
          <w:sz w:val="32"/>
          <w:szCs w:val="32"/>
        </w:rPr>
      </w:pPr>
    </w:p>
    <w:p w:rsidR="00444900" w:rsidRDefault="00444900"/>
    <w:p w:rsidR="00444900" w:rsidRDefault="00444900">
      <w:pPr>
        <w:spacing w:line="540" w:lineRule="exact"/>
        <w:rPr>
          <w:rStyle w:val="af2"/>
          <w:rFonts w:asciiTheme="minorEastAsia" w:eastAsiaTheme="minorEastAsia" w:hAnsiTheme="minorEastAsia"/>
          <w:b w:val="0"/>
          <w:spacing w:val="-4"/>
          <w:sz w:val="20"/>
          <w:szCs w:val="32"/>
        </w:rPr>
      </w:pPr>
    </w:p>
    <w:sectPr w:rsidR="00444900">
      <w:footerReference w:type="default" r:id="rId9"/>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A67" w:rsidRDefault="00C23955">
      <w:r>
        <w:separator/>
      </w:r>
    </w:p>
  </w:endnote>
  <w:endnote w:type="continuationSeparator" w:id="0">
    <w:p w:rsidR="00ED4A67" w:rsidRDefault="00C2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2003363"/>
    </w:sdtPr>
    <w:sdtEndPr/>
    <w:sdtContent>
      <w:p w:rsidR="00444900" w:rsidRDefault="00C23955">
        <w:pPr>
          <w:pStyle w:val="a7"/>
          <w:jc w:val="center"/>
        </w:pPr>
        <w:r>
          <w:fldChar w:fldCharType="begin"/>
        </w:r>
        <w:r>
          <w:instrText>PAGE   \* MERGEFORMAT</w:instrText>
        </w:r>
        <w:r>
          <w:fldChar w:fldCharType="separate"/>
        </w:r>
        <w:r>
          <w:rPr>
            <w:lang w:val="zh-CN"/>
          </w:rPr>
          <w:t>1</w:t>
        </w:r>
        <w:r>
          <w:fldChar w:fldCharType="end"/>
        </w:r>
      </w:p>
    </w:sdtContent>
  </w:sdt>
  <w:p w:rsidR="00444900" w:rsidRDefault="00444900">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A67" w:rsidRDefault="00C23955">
      <w:r>
        <w:separator/>
      </w:r>
    </w:p>
  </w:footnote>
  <w:footnote w:type="continuationSeparator" w:id="0">
    <w:p w:rsidR="00ED4A67" w:rsidRDefault="00C239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29F89C1"/>
    <w:multiLevelType w:val="singleLevel"/>
    <w:tmpl w:val="C29F89C1"/>
    <w:lvl w:ilvl="0">
      <w:start w:val="3"/>
      <w:numFmt w:val="chineseCounting"/>
      <w:suff w:val="nothing"/>
      <w:lvlText w:val="（%1）"/>
      <w:lvlJc w:val="left"/>
      <w:rPr>
        <w:rFonts w:hint="eastAsia"/>
      </w:rPr>
    </w:lvl>
  </w:abstractNum>
  <w:abstractNum w:abstractNumId="1" w15:restartNumberingAfterBreak="0">
    <w:nsid w:val="D3CC4957"/>
    <w:multiLevelType w:val="singleLevel"/>
    <w:tmpl w:val="D3CC4957"/>
    <w:lvl w:ilvl="0">
      <w:start w:val="1"/>
      <w:numFmt w:val="decimal"/>
      <w:suff w:val="nothing"/>
      <w:lvlText w:val="%1、"/>
      <w:lvlJc w:val="left"/>
    </w:lvl>
  </w:abstractNum>
  <w:abstractNum w:abstractNumId="2" w15:restartNumberingAfterBreak="0">
    <w:nsid w:val="D6B10731"/>
    <w:multiLevelType w:val="singleLevel"/>
    <w:tmpl w:val="D6B10731"/>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CA6457"/>
    <w:rsid w:val="00042CB1"/>
    <w:rsid w:val="00056465"/>
    <w:rsid w:val="000566D6"/>
    <w:rsid w:val="000A7E27"/>
    <w:rsid w:val="000C103C"/>
    <w:rsid w:val="00100BC3"/>
    <w:rsid w:val="00121AE4"/>
    <w:rsid w:val="00146AAD"/>
    <w:rsid w:val="001755DE"/>
    <w:rsid w:val="001B3A40"/>
    <w:rsid w:val="001D7A09"/>
    <w:rsid w:val="001F76EA"/>
    <w:rsid w:val="00233C9F"/>
    <w:rsid w:val="00242B8D"/>
    <w:rsid w:val="0036514A"/>
    <w:rsid w:val="00375AAF"/>
    <w:rsid w:val="00424B58"/>
    <w:rsid w:val="004366A8"/>
    <w:rsid w:val="00444900"/>
    <w:rsid w:val="00452691"/>
    <w:rsid w:val="004D05B3"/>
    <w:rsid w:val="00502BA7"/>
    <w:rsid w:val="005162F1"/>
    <w:rsid w:val="00535153"/>
    <w:rsid w:val="00554F82"/>
    <w:rsid w:val="0056390D"/>
    <w:rsid w:val="005719B0"/>
    <w:rsid w:val="005B0190"/>
    <w:rsid w:val="005B729B"/>
    <w:rsid w:val="005D10D6"/>
    <w:rsid w:val="005D5EE2"/>
    <w:rsid w:val="005F74C0"/>
    <w:rsid w:val="00607FEF"/>
    <w:rsid w:val="00680FA2"/>
    <w:rsid w:val="006912D3"/>
    <w:rsid w:val="006F5DB5"/>
    <w:rsid w:val="00745E50"/>
    <w:rsid w:val="007F6063"/>
    <w:rsid w:val="007F7929"/>
    <w:rsid w:val="00855E3A"/>
    <w:rsid w:val="00864208"/>
    <w:rsid w:val="008A369B"/>
    <w:rsid w:val="008B30F6"/>
    <w:rsid w:val="00922CB9"/>
    <w:rsid w:val="00941BE7"/>
    <w:rsid w:val="00955607"/>
    <w:rsid w:val="00964876"/>
    <w:rsid w:val="009C2384"/>
    <w:rsid w:val="009C2A42"/>
    <w:rsid w:val="009E5CD9"/>
    <w:rsid w:val="00A26421"/>
    <w:rsid w:val="00A3643C"/>
    <w:rsid w:val="00A4293B"/>
    <w:rsid w:val="00A67D50"/>
    <w:rsid w:val="00A67E01"/>
    <w:rsid w:val="00A8691A"/>
    <w:rsid w:val="00AC1946"/>
    <w:rsid w:val="00AD654C"/>
    <w:rsid w:val="00AE0229"/>
    <w:rsid w:val="00AF46C4"/>
    <w:rsid w:val="00B40063"/>
    <w:rsid w:val="00B41F61"/>
    <w:rsid w:val="00B70BD7"/>
    <w:rsid w:val="00B925E9"/>
    <w:rsid w:val="00B96D8C"/>
    <w:rsid w:val="00BA4048"/>
    <w:rsid w:val="00BA46E6"/>
    <w:rsid w:val="00BE5D49"/>
    <w:rsid w:val="00BE7E89"/>
    <w:rsid w:val="00C23955"/>
    <w:rsid w:val="00C41CB0"/>
    <w:rsid w:val="00C51AC6"/>
    <w:rsid w:val="00C56C72"/>
    <w:rsid w:val="00C67FAF"/>
    <w:rsid w:val="00C9665B"/>
    <w:rsid w:val="00CA6457"/>
    <w:rsid w:val="00CB2D53"/>
    <w:rsid w:val="00D044CC"/>
    <w:rsid w:val="00D17F2E"/>
    <w:rsid w:val="00D30354"/>
    <w:rsid w:val="00D65A56"/>
    <w:rsid w:val="00DF42A0"/>
    <w:rsid w:val="00E769FE"/>
    <w:rsid w:val="00EA2CBE"/>
    <w:rsid w:val="00ED4A67"/>
    <w:rsid w:val="00EF329B"/>
    <w:rsid w:val="00F178B0"/>
    <w:rsid w:val="00F32FEE"/>
    <w:rsid w:val="00FA0275"/>
    <w:rsid w:val="00FB10BB"/>
    <w:rsid w:val="00FD40CC"/>
    <w:rsid w:val="00FE0765"/>
    <w:rsid w:val="00FE69FB"/>
    <w:rsid w:val="23180EA8"/>
    <w:rsid w:val="29E12D3A"/>
    <w:rsid w:val="31037627"/>
    <w:rsid w:val="33BD1D07"/>
    <w:rsid w:val="541B66CE"/>
    <w:rsid w:val="5AEA2753"/>
    <w:rsid w:val="5C9A6F76"/>
    <w:rsid w:val="62A97C88"/>
    <w:rsid w:val="6C796B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8D8548"/>
  <w15:docId w15:val="{3C36598D-9950-4C21-8641-AAF594DE9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pPr>
      <w:jc w:val="left"/>
    </w:pPr>
  </w:style>
  <w:style w:type="paragraph" w:styleId="a5">
    <w:name w:val="Balloon Text"/>
    <w:basedOn w:val="a"/>
    <w:link w:val="a6"/>
    <w:uiPriority w:val="99"/>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rFonts w:ascii="Calibri" w:hAnsi="Calibri"/>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b">
    <w:name w:val="Subtitle"/>
    <w:basedOn w:val="a"/>
    <w:next w:val="a"/>
    <w:link w:val="ac"/>
    <w:uiPriority w:val="11"/>
    <w:qFormat/>
    <w:pPr>
      <w:widowControl/>
      <w:spacing w:after="60"/>
      <w:jc w:val="center"/>
      <w:outlineLvl w:val="1"/>
    </w:pPr>
    <w:rPr>
      <w:rFonts w:asciiTheme="majorHAnsi" w:eastAsiaTheme="majorEastAsia" w:hAnsiTheme="majorHAnsi"/>
      <w:kern w:val="0"/>
      <w:sz w:val="24"/>
    </w:rPr>
  </w:style>
  <w:style w:type="paragraph" w:styleId="ad">
    <w:name w:val="Normal (Web)"/>
    <w:basedOn w:val="a"/>
    <w:uiPriority w:val="99"/>
    <w:semiHidden/>
    <w:unhideWhenUsed/>
    <w:qFormat/>
    <w:pPr>
      <w:spacing w:beforeAutospacing="1" w:afterAutospacing="1"/>
      <w:jc w:val="left"/>
    </w:pPr>
    <w:rPr>
      <w:kern w:val="0"/>
      <w:sz w:val="24"/>
    </w:rPr>
  </w:style>
  <w:style w:type="paragraph" w:styleId="ae">
    <w:name w:val="Title"/>
    <w:basedOn w:val="a"/>
    <w:next w:val="a"/>
    <w:link w:val="af"/>
    <w:uiPriority w:val="10"/>
    <w:qFormat/>
    <w:pPr>
      <w:widowControl/>
      <w:spacing w:before="240" w:after="60"/>
      <w:jc w:val="center"/>
      <w:outlineLvl w:val="0"/>
    </w:pPr>
    <w:rPr>
      <w:rFonts w:asciiTheme="majorHAnsi" w:eastAsiaTheme="majorEastAsia" w:hAnsiTheme="majorHAnsi"/>
      <w:b/>
      <w:bCs/>
      <w:kern w:val="28"/>
      <w:sz w:val="32"/>
      <w:szCs w:val="32"/>
    </w:rPr>
  </w:style>
  <w:style w:type="paragraph" w:styleId="af0">
    <w:name w:val="annotation subject"/>
    <w:basedOn w:val="a3"/>
    <w:next w:val="a3"/>
    <w:link w:val="af1"/>
    <w:uiPriority w:val="99"/>
    <w:semiHidden/>
    <w:unhideWhenUsed/>
    <w:rPr>
      <w:b/>
      <w:bCs/>
    </w:rPr>
  </w:style>
  <w:style w:type="character" w:styleId="af2">
    <w:name w:val="Strong"/>
    <w:basedOn w:val="a0"/>
    <w:qFormat/>
    <w:rPr>
      <w:b/>
      <w:bCs/>
    </w:rPr>
  </w:style>
  <w:style w:type="character" w:styleId="af3">
    <w:name w:val="Emphasis"/>
    <w:basedOn w:val="a0"/>
    <w:uiPriority w:val="20"/>
    <w:qFormat/>
    <w:rPr>
      <w:rFonts w:asciiTheme="minorHAnsi" w:hAnsiTheme="minorHAnsi"/>
      <w:b/>
      <w:i/>
      <w:iCs/>
    </w:rPr>
  </w:style>
  <w:style w:type="character" w:styleId="af4">
    <w:name w:val="annotation reference"/>
    <w:basedOn w:val="a0"/>
    <w:uiPriority w:val="99"/>
    <w:semiHidden/>
    <w:unhideWhenUsed/>
    <w:rPr>
      <w:sz w:val="21"/>
      <w:szCs w:val="21"/>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f">
    <w:name w:val="标题 字符"/>
    <w:basedOn w:val="a0"/>
    <w:link w:val="ae"/>
    <w:uiPriority w:val="10"/>
    <w:qFormat/>
    <w:rPr>
      <w:rFonts w:asciiTheme="majorHAnsi" w:eastAsiaTheme="majorEastAsia" w:hAnsiTheme="majorHAnsi"/>
      <w:b/>
      <w:bCs/>
      <w:kern w:val="28"/>
      <w:sz w:val="32"/>
      <w:szCs w:val="32"/>
    </w:rPr>
  </w:style>
  <w:style w:type="character" w:customStyle="1" w:styleId="ac">
    <w:name w:val="副标题 字符"/>
    <w:basedOn w:val="a0"/>
    <w:link w:val="ab"/>
    <w:uiPriority w:val="11"/>
    <w:qFormat/>
    <w:rPr>
      <w:rFonts w:asciiTheme="majorHAnsi" w:eastAsiaTheme="majorEastAsia" w:hAnsiTheme="majorHAnsi"/>
      <w:sz w:val="24"/>
      <w:szCs w:val="24"/>
    </w:rPr>
  </w:style>
  <w:style w:type="paragraph" w:customStyle="1" w:styleId="11">
    <w:name w:val="无间隔1"/>
    <w:basedOn w:val="a"/>
    <w:uiPriority w:val="1"/>
    <w:qFormat/>
    <w:pPr>
      <w:widowControl/>
      <w:jc w:val="left"/>
    </w:pPr>
    <w:rPr>
      <w:rFonts w:asciiTheme="minorHAnsi" w:eastAsiaTheme="minorEastAsia" w:hAnsiTheme="minorHAnsi"/>
      <w:kern w:val="0"/>
      <w:sz w:val="24"/>
      <w:szCs w:val="32"/>
      <w:lang w:eastAsia="en-US" w:bidi="en-US"/>
    </w:rPr>
  </w:style>
  <w:style w:type="paragraph" w:customStyle="1" w:styleId="12">
    <w:name w:val="列出段落1"/>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customStyle="1" w:styleId="13">
    <w:name w:val="引用1"/>
    <w:basedOn w:val="a"/>
    <w:next w:val="a"/>
    <w:link w:val="Char"/>
    <w:uiPriority w:val="29"/>
    <w:qFormat/>
    <w:pPr>
      <w:widowControl/>
      <w:jc w:val="left"/>
    </w:pPr>
    <w:rPr>
      <w:rFonts w:asciiTheme="minorHAnsi" w:eastAsiaTheme="minorEastAsia" w:hAnsiTheme="minorHAnsi"/>
      <w:i/>
      <w:kern w:val="0"/>
      <w:sz w:val="24"/>
    </w:rPr>
  </w:style>
  <w:style w:type="character" w:customStyle="1" w:styleId="Char">
    <w:name w:val="引用 Char"/>
    <w:basedOn w:val="a0"/>
    <w:link w:val="13"/>
    <w:uiPriority w:val="29"/>
    <w:qFormat/>
    <w:rPr>
      <w:i/>
      <w:sz w:val="24"/>
      <w:szCs w:val="24"/>
    </w:rPr>
  </w:style>
  <w:style w:type="paragraph" w:customStyle="1" w:styleId="14">
    <w:name w:val="明显引用1"/>
    <w:basedOn w:val="a"/>
    <w:next w:val="a"/>
    <w:link w:val="Char0"/>
    <w:uiPriority w:val="30"/>
    <w:qFormat/>
    <w:pPr>
      <w:widowControl/>
      <w:ind w:left="720" w:right="720"/>
      <w:jc w:val="left"/>
    </w:pPr>
    <w:rPr>
      <w:rFonts w:asciiTheme="minorHAnsi" w:eastAsiaTheme="minorEastAsia" w:hAnsiTheme="minorHAnsi"/>
      <w:b/>
      <w:i/>
      <w:kern w:val="0"/>
      <w:sz w:val="24"/>
      <w:szCs w:val="22"/>
    </w:rPr>
  </w:style>
  <w:style w:type="character" w:customStyle="1" w:styleId="Char0">
    <w:name w:val="明显引用 Char"/>
    <w:basedOn w:val="a0"/>
    <w:link w:val="14"/>
    <w:uiPriority w:val="30"/>
    <w:qFormat/>
    <w:rPr>
      <w:b/>
      <w:i/>
      <w:sz w:val="24"/>
    </w:rPr>
  </w:style>
  <w:style w:type="character" w:customStyle="1" w:styleId="15">
    <w:name w:val="不明显强调1"/>
    <w:uiPriority w:val="19"/>
    <w:qFormat/>
    <w:rPr>
      <w:i/>
      <w:color w:val="595959" w:themeColor="text1" w:themeTint="A6"/>
    </w:rPr>
  </w:style>
  <w:style w:type="character" w:customStyle="1" w:styleId="16">
    <w:name w:val="明显强调1"/>
    <w:basedOn w:val="a0"/>
    <w:uiPriority w:val="21"/>
    <w:qFormat/>
    <w:rPr>
      <w:b/>
      <w:i/>
      <w:sz w:val="24"/>
      <w:szCs w:val="24"/>
      <w:u w:val="single"/>
    </w:rPr>
  </w:style>
  <w:style w:type="character" w:customStyle="1" w:styleId="17">
    <w:name w:val="不明显参考1"/>
    <w:basedOn w:val="a0"/>
    <w:uiPriority w:val="31"/>
    <w:qFormat/>
    <w:rPr>
      <w:sz w:val="24"/>
      <w:szCs w:val="24"/>
      <w:u w:val="single"/>
    </w:rPr>
  </w:style>
  <w:style w:type="character" w:customStyle="1" w:styleId="18">
    <w:name w:val="明显参考1"/>
    <w:basedOn w:val="a0"/>
    <w:uiPriority w:val="32"/>
    <w:qFormat/>
    <w:rPr>
      <w:b/>
      <w:sz w:val="24"/>
      <w:u w:val="single"/>
    </w:rPr>
  </w:style>
  <w:style w:type="character" w:customStyle="1" w:styleId="19">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unhideWhenUsed/>
    <w:qFormat/>
    <w:pPr>
      <w:outlineLvl w:val="9"/>
    </w:pPr>
    <w:rPr>
      <w:lang w:eastAsia="en-US" w:bidi="en-US"/>
    </w:rPr>
  </w:style>
  <w:style w:type="character" w:customStyle="1" w:styleId="aa">
    <w:name w:val="页眉 字符"/>
    <w:basedOn w:val="a0"/>
    <w:link w:val="a9"/>
    <w:uiPriority w:val="99"/>
    <w:qFormat/>
    <w:rPr>
      <w:rFonts w:ascii="Calibri" w:eastAsia="宋体" w:hAnsi="Calibri"/>
      <w:kern w:val="2"/>
      <w:sz w:val="18"/>
      <w:szCs w:val="18"/>
    </w:rPr>
  </w:style>
  <w:style w:type="character" w:customStyle="1" w:styleId="a8">
    <w:name w:val="页脚 字符"/>
    <w:basedOn w:val="a0"/>
    <w:link w:val="a7"/>
    <w:uiPriority w:val="99"/>
    <w:qFormat/>
    <w:rPr>
      <w:rFonts w:ascii="Calibri" w:eastAsia="宋体" w:hAnsi="Calibri"/>
      <w:kern w:val="2"/>
      <w:sz w:val="18"/>
      <w:szCs w:val="18"/>
    </w:rPr>
  </w:style>
  <w:style w:type="character" w:customStyle="1" w:styleId="a6">
    <w:name w:val="批注框文本 字符"/>
    <w:basedOn w:val="a0"/>
    <w:link w:val="a5"/>
    <w:uiPriority w:val="99"/>
    <w:semiHidden/>
    <w:qFormat/>
    <w:rPr>
      <w:rFonts w:ascii="Times New Roman" w:eastAsia="宋体" w:hAnsi="Times New Roman"/>
      <w:kern w:val="2"/>
      <w:sz w:val="18"/>
      <w:szCs w:val="18"/>
    </w:rPr>
  </w:style>
  <w:style w:type="character" w:customStyle="1" w:styleId="a4">
    <w:name w:val="批注文字 字符"/>
    <w:basedOn w:val="a0"/>
    <w:link w:val="a3"/>
    <w:uiPriority w:val="99"/>
    <w:semiHidden/>
    <w:rPr>
      <w:kern w:val="2"/>
      <w:sz w:val="21"/>
      <w:szCs w:val="24"/>
    </w:rPr>
  </w:style>
  <w:style w:type="character" w:customStyle="1" w:styleId="af1">
    <w:name w:val="批注主题 字符"/>
    <w:basedOn w:val="a4"/>
    <w:link w:val="af0"/>
    <w:uiPriority w:val="99"/>
    <w:semiHidden/>
    <w:rPr>
      <w:b/>
      <w:bCs/>
      <w:kern w:val="2"/>
      <w:sz w:val="21"/>
      <w:szCs w:val="24"/>
    </w:rPr>
  </w:style>
  <w:style w:type="paragraph" w:customStyle="1" w:styleId="1a">
    <w:name w:val="修订1"/>
    <w:hidden/>
    <w:uiPriority w:val="99"/>
    <w:unhideWhenUse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4B345D-3C0F-4828-ABC9-87959EFE2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5</Pages>
  <Words>322</Words>
  <Characters>1842</Characters>
  <Application>Microsoft Office Word</Application>
  <DocSecurity>0</DocSecurity>
  <Lines>15</Lines>
  <Paragraphs>4</Paragraphs>
  <ScaleCrop>false</ScaleCrop>
  <Company/>
  <LinksUpToDate>false</LinksUpToDate>
  <CharactersWithSpaces>2160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陈 岚</cp:lastModifiedBy>
  <cp:revision>7</cp:revision>
  <cp:lastPrinted>2019-01-15T07:12:00Z</cp:lastPrinted>
  <dcterms:created xsi:type="dcterms:W3CDTF">2019-03-17T09:28:00Z</dcterms:created>
  <dcterms:modified xsi:type="dcterms:W3CDTF">2021-05-29T09:17:00Z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