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03C" w:rsidRDefault="0096003C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</w:p>
    <w:p w:rsidR="0096003C" w:rsidRPr="00155EC4" w:rsidRDefault="0096003C" w:rsidP="00041F80">
      <w:pPr>
        <w:jc w:val="center"/>
        <w:rPr>
          <w:rFonts w:ascii="方正小标宋简体" w:eastAsia="方正小标宋简体"/>
          <w:sz w:val="44"/>
          <w:szCs w:val="44"/>
        </w:rPr>
      </w:pPr>
      <w:r w:rsidRPr="00155EC4">
        <w:rPr>
          <w:rFonts w:ascii="方正小标宋简体" w:eastAsia="方正小标宋简体" w:hint="eastAsia"/>
          <w:sz w:val="44"/>
          <w:szCs w:val="44"/>
        </w:rPr>
        <w:t>关于喀什经济开发区20</w:t>
      </w:r>
      <w:r w:rsidR="00041F80">
        <w:rPr>
          <w:rFonts w:ascii="方正小标宋简体" w:eastAsia="方正小标宋简体" w:hint="eastAsia"/>
          <w:sz w:val="44"/>
          <w:szCs w:val="44"/>
        </w:rPr>
        <w:t>20</w:t>
      </w:r>
      <w:r w:rsidRPr="00155EC4">
        <w:rPr>
          <w:rFonts w:ascii="方正小标宋简体" w:eastAsia="方正小标宋简体" w:hint="eastAsia"/>
          <w:sz w:val="44"/>
          <w:szCs w:val="44"/>
        </w:rPr>
        <w:t>年绩效目标</w:t>
      </w:r>
      <w:bookmarkStart w:id="0" w:name="_GoBack"/>
      <w:bookmarkEnd w:id="0"/>
      <w:r w:rsidR="00041F80">
        <w:rPr>
          <w:rFonts w:ascii="方正小标宋简体" w:eastAsia="方正小标宋简体" w:hint="eastAsia"/>
          <w:sz w:val="44"/>
          <w:szCs w:val="44"/>
        </w:rPr>
        <w:t>信息</w:t>
      </w:r>
    </w:p>
    <w:p w:rsidR="00EE3D81" w:rsidRPr="00155EC4" w:rsidRDefault="0096003C" w:rsidP="00041F80">
      <w:pPr>
        <w:jc w:val="center"/>
        <w:rPr>
          <w:rFonts w:ascii="方正小标宋简体" w:eastAsia="方正小标宋简体"/>
          <w:sz w:val="44"/>
          <w:szCs w:val="44"/>
        </w:rPr>
      </w:pPr>
      <w:r w:rsidRPr="00155EC4">
        <w:rPr>
          <w:rFonts w:ascii="方正小标宋简体" w:eastAsia="方正小标宋简体" w:hint="eastAsia"/>
          <w:sz w:val="44"/>
          <w:szCs w:val="44"/>
        </w:rPr>
        <w:t>的报告</w:t>
      </w:r>
    </w:p>
    <w:p w:rsidR="0096003C" w:rsidRDefault="0096003C">
      <w:pPr>
        <w:pStyle w:val="a5"/>
        <w:ind w:firstLineChars="0" w:firstLine="0"/>
        <w:rPr>
          <w:rFonts w:ascii="仿宋" w:eastAsia="仿宋" w:hAnsi="仿宋"/>
          <w:sz w:val="32"/>
          <w:szCs w:val="32"/>
        </w:rPr>
      </w:pPr>
    </w:p>
    <w:p w:rsidR="00EE3D81" w:rsidRPr="00155EC4" w:rsidRDefault="0096003C" w:rsidP="00155EC4">
      <w:pPr>
        <w:spacing w:line="560" w:lineRule="exact"/>
        <w:ind w:rightChars="150" w:right="31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喀什经济开发区党工委</w:t>
      </w:r>
      <w:r w:rsidRPr="00155EC4">
        <w:rPr>
          <w:rFonts w:ascii="仿宋" w:eastAsia="仿宋" w:hAnsi="仿宋" w:hint="eastAsia"/>
          <w:sz w:val="32"/>
          <w:szCs w:val="32"/>
        </w:rPr>
        <w:t>：</w:t>
      </w:r>
    </w:p>
    <w:p w:rsidR="00EE3D81" w:rsidRPr="00155EC4" w:rsidRDefault="0096003C" w:rsidP="00155EC4">
      <w:pPr>
        <w:spacing w:line="560" w:lineRule="exact"/>
        <w:ind w:rightChars="150" w:right="315" w:firstLineChars="200" w:firstLine="640"/>
        <w:rPr>
          <w:rFonts w:ascii="仿宋" w:eastAsia="仿宋" w:hAnsi="仿宋"/>
          <w:sz w:val="32"/>
          <w:szCs w:val="32"/>
        </w:rPr>
      </w:pPr>
      <w:r w:rsidRPr="00155EC4">
        <w:rPr>
          <w:rFonts w:ascii="仿宋" w:eastAsia="仿宋" w:hAnsi="仿宋" w:hint="eastAsia"/>
          <w:sz w:val="32"/>
          <w:szCs w:val="32"/>
        </w:rPr>
        <w:t>根据《关于做好 2019 年自治区预算绩效管理工作的通</w:t>
      </w:r>
      <w:r w:rsidRPr="00155EC4">
        <w:rPr>
          <w:rFonts w:ascii="仿宋" w:eastAsia="仿宋" w:hAnsi="仿宋"/>
          <w:sz w:val="32"/>
          <w:szCs w:val="32"/>
        </w:rPr>
        <w:t>知》（新财预〔2019〕20 号）文件要求，</w:t>
      </w:r>
      <w:r w:rsidRPr="00155EC4">
        <w:rPr>
          <w:rFonts w:ascii="仿宋" w:eastAsia="仿宋" w:hAnsi="仿宋" w:hint="eastAsia"/>
          <w:sz w:val="32"/>
          <w:szCs w:val="32"/>
        </w:rPr>
        <w:t>经济开发区</w:t>
      </w:r>
      <w:r w:rsidRPr="00155EC4">
        <w:rPr>
          <w:rFonts w:ascii="仿宋" w:eastAsia="仿宋" w:hAnsi="仿宋"/>
          <w:sz w:val="32"/>
          <w:szCs w:val="32"/>
        </w:rPr>
        <w:t>高度重视，</w:t>
      </w:r>
      <w:r w:rsidRPr="00155EC4">
        <w:rPr>
          <w:rFonts w:ascii="仿宋" w:eastAsia="仿宋" w:hAnsi="仿宋" w:hint="eastAsia"/>
          <w:sz w:val="32"/>
          <w:szCs w:val="32"/>
        </w:rPr>
        <w:t>喀什经济开发区所有财政资金全面实施预算绩效管理，牢固树立“讲绩效、重绩效、用绩效”和“花钱必问效、无效比问责”的预算绩效管理理念，建立规范透明、标准科学、约束有力的预算绩效管理制度，形成全方位、全过程、全覆盖的预算绩效管理体系，最终实现预算执行和绩效目标管理一体化，</w:t>
      </w:r>
      <w:r w:rsidRPr="00155EC4">
        <w:rPr>
          <w:rFonts w:ascii="仿宋" w:eastAsia="仿宋" w:hAnsi="仿宋"/>
          <w:sz w:val="32"/>
          <w:szCs w:val="32"/>
        </w:rPr>
        <w:t>全面推进预算绩效管理，现就 20</w:t>
      </w:r>
      <w:r w:rsidR="00041F80">
        <w:rPr>
          <w:rFonts w:ascii="仿宋" w:eastAsia="仿宋" w:hAnsi="仿宋" w:hint="eastAsia"/>
          <w:sz w:val="32"/>
          <w:szCs w:val="32"/>
        </w:rPr>
        <w:t>20</w:t>
      </w:r>
      <w:r w:rsidRPr="00155EC4">
        <w:rPr>
          <w:rFonts w:ascii="仿宋" w:eastAsia="仿宋" w:hAnsi="仿宋"/>
          <w:sz w:val="32"/>
          <w:szCs w:val="32"/>
        </w:rPr>
        <w:t xml:space="preserve"> 年绩效</w:t>
      </w:r>
      <w:r w:rsidRPr="00155EC4">
        <w:rPr>
          <w:rFonts w:ascii="仿宋" w:eastAsia="仿宋" w:hAnsi="仿宋" w:hint="eastAsia"/>
          <w:sz w:val="32"/>
          <w:szCs w:val="32"/>
        </w:rPr>
        <w:t>目标</w:t>
      </w:r>
      <w:r w:rsidRPr="00155EC4">
        <w:rPr>
          <w:rFonts w:ascii="仿宋" w:eastAsia="仿宋" w:hAnsi="仿宋"/>
          <w:sz w:val="32"/>
          <w:szCs w:val="32"/>
        </w:rPr>
        <w:t xml:space="preserve">工作开展情况汇报如下： </w:t>
      </w:r>
    </w:p>
    <w:p w:rsidR="00EE3D81" w:rsidRPr="00155EC4" w:rsidRDefault="0096003C" w:rsidP="00155EC4">
      <w:pPr>
        <w:spacing w:line="560" w:lineRule="exact"/>
        <w:ind w:rightChars="150" w:right="315" w:firstLineChars="150" w:firstLine="480"/>
        <w:rPr>
          <w:rFonts w:ascii="黑体" w:eastAsia="黑体" w:hAnsi="黑体"/>
          <w:sz w:val="32"/>
          <w:szCs w:val="32"/>
        </w:rPr>
      </w:pPr>
      <w:r w:rsidRPr="00155EC4">
        <w:rPr>
          <w:rFonts w:ascii="黑体" w:eastAsia="黑体" w:hAnsi="黑体"/>
          <w:sz w:val="32"/>
          <w:szCs w:val="32"/>
        </w:rPr>
        <w:t>一、</w:t>
      </w:r>
      <w:r w:rsidRPr="00155EC4">
        <w:rPr>
          <w:rFonts w:ascii="黑体" w:eastAsia="黑体" w:hAnsi="黑体" w:hint="eastAsia"/>
          <w:sz w:val="32"/>
          <w:szCs w:val="32"/>
        </w:rPr>
        <w:t>绩效目标的管理情况：</w:t>
      </w:r>
      <w:r w:rsidRPr="00155EC4">
        <w:rPr>
          <w:rFonts w:ascii="黑体" w:eastAsia="黑体" w:hAnsi="黑体"/>
          <w:sz w:val="32"/>
          <w:szCs w:val="32"/>
        </w:rPr>
        <w:t xml:space="preserve"> </w:t>
      </w:r>
    </w:p>
    <w:p w:rsidR="00EE3D81" w:rsidRDefault="0096003C" w:rsidP="00155EC4">
      <w:pPr>
        <w:spacing w:line="560" w:lineRule="exact"/>
        <w:ind w:rightChars="150" w:right="315" w:firstLineChars="200" w:firstLine="640"/>
        <w:rPr>
          <w:rFonts w:ascii="仿宋" w:eastAsia="仿宋" w:hAnsi="仿宋" w:cs="仿宋"/>
          <w:sz w:val="32"/>
          <w:szCs w:val="32"/>
        </w:rPr>
      </w:pPr>
      <w:r w:rsidRPr="00155EC4">
        <w:rPr>
          <w:rFonts w:ascii="仿宋" w:eastAsia="仿宋" w:hAnsi="仿宋" w:hint="eastAsia"/>
          <w:sz w:val="32"/>
          <w:szCs w:val="32"/>
        </w:rPr>
        <w:t>1.绩效目标评估。各部门新出台重大政策、项目,开展事前绩效评估。评估重点围绕落实自治区党委、人民政府、地委、行署及喀什经济开发区党工委、管委会决策工作部署,论证立项必须性、投入经济性、绩效目标合理性、实施方案可行性、筹资合规性等,形成绩效评估报告。投资主管部门负责加强基建投资项目的绩效评估。绩效评估报告作为单位</w:t>
      </w:r>
      <w:r>
        <w:rPr>
          <w:rFonts w:ascii="仿宋" w:eastAsia="仿宋" w:hAnsi="仿宋" w:cs="仿宋" w:hint="eastAsia"/>
          <w:bCs/>
          <w:sz w:val="32"/>
          <w:szCs w:val="32"/>
        </w:rPr>
        <w:t>申请预算的必备要件,报同级财政部门审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核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E3D81" w:rsidRDefault="0096003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绩效目标编制。按照“谁申请资金，谁设定目标”的原则，绩效目标由预算单位在申报预算时填报。包括绩效内容、绩效指标和绩效标准。编制的绩效目标要与部门工作职责、工作任务紧密相关,做到方向明确、具体量化、合理可行。制定的实施方案要详细说明实现绩效目标的工作程序、方式方法、保障措施资会需求、信息资源等。</w:t>
      </w:r>
    </w:p>
    <w:p w:rsidR="00EE3D81" w:rsidRDefault="0096003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（1）绩效目标级次。项目支出目标共三级， 一级绩效目标三项（项目完成、项目效益、满意度）；二级目标九项（数量、质量、时效、成本、经济效益、社会效益、生态效益、可持续影响、满意度指标）；三级指标参照“自治区部门预算项目支出绩效目标表”中收录的37个行业类型1442个可量化的明细绩效指标执行，原则上单个项目三级指标应大于7项，根据规模同步增加，且可量化的三级指标占比应超过70%。</w:t>
      </w:r>
    </w:p>
    <w:p w:rsidR="00EE3D81" w:rsidRDefault="0096003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绩效目标内容。预期产出，包括提供的公共产品和服务的数量；预期效果，包括经济效益、社会效益、环境效益和可持续影响；服务对象或项目受益人的满意程度；达到预期产出所需要的成本资源；衡量预期产出、预期效果和服务对象满意程度的绩效指标；其他指标。</w:t>
      </w:r>
    </w:p>
    <w:p w:rsidR="00EE3D81" w:rsidRDefault="0096003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（3）绩效目标要求。一是指向明确。绩效目标要符合国民经济和社会发展规划、部门职能及事业发展规划，并与相应的财政支出范围、方向、效果紧密相关。二是具体细化。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绩效目标应当从数量、质量、成本、和时效等方面进行细化，尽量进行定量描述，不能以量化形式表述的，可以采用定性的分级分档形式描述。三是合理可行。制定绩效目标时要经过调查研究和科学论证，目标要符合客观实际。</w:t>
      </w:r>
    </w:p>
    <w:p w:rsidR="00EE3D81" w:rsidRDefault="0096003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审核绩效目标。预算部门要加强本部门和所属单位绩效目标的审核。财政部门要依据财政支出方向和重点、部门职能及事业发展规划等,对预算单位提出的绩效目标进行审核,重点审核目标与部门职能的相关性、为实现目标拟采取措施的可行性、绩效指标设置的科学性、实现目标所需资金的合理性等。对绩效目标不符合要求的,由财政部门要求报送单位调整、修改;审核合格的,进入下一步预算编审流程。对不按照规定要求编制绩效目标的,暂缓部门预算批复或项目审批。预算绩效主管部门可根据相关政策和重要性等原则,选择重点项目,组织专家对预算单位编制申报的绩效目标进行综合评审,评审意见作为项目预算安排的重要依据。</w:t>
      </w:r>
    </w:p>
    <w:p w:rsidR="00EE3D81" w:rsidRDefault="0096003C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加强项目管理。预算单位要建立健全从项目立项决策到项目完成,涵盖项目计划、组织、指挥、协调、控制和评价的各项制度。要强化绩效目标与项目管理的有效结合,从项目范围管理、时间管理、成本费用管理、质量管理、人力资源管理、沟通管理、风险管理、采购管理等环节着手,对项目的各个实施阶段进行有效管理和目标控制,为实现项目绩效目标提供保障。</w:t>
      </w:r>
    </w:p>
    <w:p w:rsidR="00EE3D81" w:rsidRDefault="0096003C">
      <w:pPr>
        <w:widowControl/>
        <w:jc w:val="left"/>
        <w:rPr>
          <w:rFonts w:ascii="黑体" w:eastAsia="黑体" w:hAnsi="宋体" w:cs="黑体"/>
          <w:b/>
          <w:color w:val="000000"/>
          <w:kern w:val="0"/>
          <w:sz w:val="31"/>
          <w:szCs w:val="31"/>
        </w:rPr>
      </w:pPr>
      <w:r>
        <w:rPr>
          <w:rFonts w:ascii="黑体" w:eastAsia="黑体" w:hAnsi="宋体" w:cs="黑体"/>
          <w:b/>
          <w:color w:val="000000"/>
          <w:kern w:val="0"/>
          <w:sz w:val="31"/>
          <w:szCs w:val="31"/>
        </w:rPr>
        <w:t>二</w:t>
      </w:r>
      <w:r w:rsidRPr="00155EC4">
        <w:rPr>
          <w:rFonts w:ascii="黑体" w:eastAsia="黑体" w:hAnsi="宋体" w:cs="黑体"/>
          <w:b/>
          <w:color w:val="000000"/>
          <w:kern w:val="0"/>
          <w:sz w:val="32"/>
          <w:szCs w:val="32"/>
        </w:rPr>
        <w:t>、绩效</w:t>
      </w:r>
      <w:r w:rsidRPr="00155EC4">
        <w:rPr>
          <w:rFonts w:ascii="黑体" w:eastAsia="黑体" w:hAnsi="宋体" w:cs="黑体" w:hint="eastAsia"/>
          <w:b/>
          <w:color w:val="000000"/>
          <w:kern w:val="0"/>
          <w:sz w:val="32"/>
          <w:szCs w:val="32"/>
        </w:rPr>
        <w:t>目标</w:t>
      </w:r>
      <w:r w:rsidRPr="00155EC4">
        <w:rPr>
          <w:rFonts w:ascii="黑体" w:eastAsia="黑体" w:hAnsi="宋体" w:cs="黑体"/>
          <w:b/>
          <w:color w:val="000000"/>
          <w:kern w:val="0"/>
          <w:sz w:val="32"/>
          <w:szCs w:val="32"/>
        </w:rPr>
        <w:t xml:space="preserve">工作开展情况 </w:t>
      </w:r>
    </w:p>
    <w:p w:rsidR="00EE3D81" w:rsidRDefault="0096003C" w:rsidP="00EE3D81">
      <w:pPr>
        <w:widowControl/>
        <w:ind w:firstLineChars="200" w:firstLine="674"/>
        <w:jc w:val="left"/>
        <w:rPr>
          <w:rFonts w:ascii="仿宋" w:eastAsia="仿宋" w:hAnsi="仿宋" w:cs="仿宋"/>
          <w:bCs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spacing w:val="8"/>
          <w:sz w:val="32"/>
          <w:szCs w:val="32"/>
        </w:rPr>
        <w:lastRenderedPageBreak/>
        <w:t>1、20</w:t>
      </w:r>
      <w:r w:rsidR="00041F80">
        <w:rPr>
          <w:rFonts w:ascii="仿宋" w:eastAsia="仿宋" w:hAnsi="仿宋" w:cs="仿宋" w:hint="eastAsia"/>
          <w:b/>
          <w:spacing w:val="8"/>
          <w:sz w:val="32"/>
          <w:szCs w:val="32"/>
        </w:rPr>
        <w:t>20</w:t>
      </w:r>
      <w:r>
        <w:rPr>
          <w:rFonts w:ascii="仿宋" w:eastAsia="仿宋" w:hAnsi="仿宋" w:cs="仿宋" w:hint="eastAsia"/>
          <w:b/>
          <w:spacing w:val="8"/>
          <w:sz w:val="32"/>
          <w:szCs w:val="32"/>
        </w:rPr>
        <w:t xml:space="preserve"> 年项目绩效目标编审情况。</w:t>
      </w:r>
      <w:r>
        <w:rPr>
          <w:rFonts w:ascii="仿宋" w:eastAsia="仿宋" w:hAnsi="仿宋" w:cs="仿宋"/>
          <w:bCs/>
          <w:spacing w:val="8"/>
          <w:kern w:val="0"/>
          <w:sz w:val="32"/>
          <w:szCs w:val="32"/>
        </w:rPr>
        <w:t>20</w:t>
      </w:r>
      <w:r w:rsidR="00041F80">
        <w:rPr>
          <w:rFonts w:ascii="仿宋" w:eastAsia="仿宋" w:hAnsi="仿宋" w:cs="仿宋" w:hint="eastAsia"/>
          <w:bCs/>
          <w:spacing w:val="8"/>
          <w:kern w:val="0"/>
          <w:sz w:val="32"/>
          <w:szCs w:val="32"/>
        </w:rPr>
        <w:t>20</w:t>
      </w:r>
      <w:r>
        <w:rPr>
          <w:rFonts w:ascii="仿宋" w:eastAsia="仿宋" w:hAnsi="仿宋" w:cs="仿宋"/>
          <w:bCs/>
          <w:spacing w:val="8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bCs/>
          <w:spacing w:val="8"/>
          <w:kern w:val="0"/>
          <w:sz w:val="32"/>
          <w:szCs w:val="32"/>
        </w:rPr>
        <w:t>经济开发区</w:t>
      </w:r>
      <w:r>
        <w:rPr>
          <w:rFonts w:ascii="仿宋" w:eastAsia="仿宋" w:hAnsi="仿宋" w:cs="仿宋"/>
          <w:bCs/>
          <w:spacing w:val="8"/>
          <w:kern w:val="0"/>
          <w:sz w:val="32"/>
          <w:szCs w:val="32"/>
        </w:rPr>
        <w:t>项目</w:t>
      </w:r>
      <w:r>
        <w:rPr>
          <w:rFonts w:ascii="仿宋" w:eastAsia="仿宋" w:hAnsi="仿宋" w:cs="仿宋" w:hint="eastAsia"/>
          <w:bCs/>
          <w:spacing w:val="8"/>
          <w:kern w:val="0"/>
          <w:sz w:val="32"/>
          <w:szCs w:val="32"/>
        </w:rPr>
        <w:t>支出涉及</w:t>
      </w:r>
      <w:r w:rsidR="00041F80">
        <w:rPr>
          <w:rFonts w:ascii="仿宋" w:eastAsia="仿宋" w:hAnsi="仿宋" w:cs="仿宋" w:hint="eastAsia"/>
          <w:bCs/>
          <w:spacing w:val="8"/>
          <w:kern w:val="0"/>
          <w:sz w:val="32"/>
          <w:szCs w:val="32"/>
        </w:rPr>
        <w:t>11</w:t>
      </w:r>
      <w:r>
        <w:rPr>
          <w:rFonts w:ascii="仿宋" w:eastAsia="仿宋" w:hAnsi="仿宋" w:cs="仿宋" w:hint="eastAsia"/>
          <w:bCs/>
          <w:spacing w:val="8"/>
          <w:kern w:val="0"/>
          <w:sz w:val="32"/>
          <w:szCs w:val="32"/>
        </w:rPr>
        <w:t>个预算单位、</w:t>
      </w:r>
      <w:r w:rsidR="00041F80">
        <w:rPr>
          <w:rFonts w:ascii="仿宋" w:eastAsia="仿宋" w:hAnsi="仿宋" w:cs="仿宋" w:hint="eastAsia"/>
          <w:bCs/>
          <w:spacing w:val="8"/>
          <w:kern w:val="0"/>
          <w:sz w:val="32"/>
          <w:szCs w:val="32"/>
        </w:rPr>
        <w:t>143</w:t>
      </w:r>
      <w:r>
        <w:rPr>
          <w:rFonts w:ascii="仿宋" w:eastAsia="仿宋" w:hAnsi="仿宋" w:cs="仿宋" w:hint="eastAsia"/>
          <w:bCs/>
          <w:spacing w:val="8"/>
          <w:kern w:val="0"/>
          <w:sz w:val="32"/>
          <w:szCs w:val="32"/>
        </w:rPr>
        <w:t>余个财政支出项目，共计</w:t>
      </w:r>
      <w:r w:rsidR="00041F80">
        <w:rPr>
          <w:rFonts w:ascii="仿宋" w:eastAsia="仿宋" w:hAnsi="仿宋" w:cs="仿宋" w:hint="eastAsia"/>
          <w:bCs/>
          <w:spacing w:val="8"/>
          <w:kern w:val="0"/>
          <w:sz w:val="32"/>
          <w:szCs w:val="32"/>
        </w:rPr>
        <w:t>19.04</w:t>
      </w:r>
      <w:r>
        <w:rPr>
          <w:rFonts w:ascii="仿宋" w:eastAsia="仿宋" w:hAnsi="仿宋" w:cs="仿宋" w:hint="eastAsia"/>
          <w:bCs/>
          <w:spacing w:val="8"/>
          <w:kern w:val="0"/>
          <w:sz w:val="32"/>
          <w:szCs w:val="32"/>
        </w:rPr>
        <w:t>亿元。</w:t>
      </w:r>
    </w:p>
    <w:p w:rsidR="00EE3D81" w:rsidRDefault="0096003C" w:rsidP="00EE3D81">
      <w:pPr>
        <w:widowControl/>
        <w:ind w:firstLineChars="200" w:firstLine="674"/>
        <w:jc w:val="left"/>
        <w:rPr>
          <w:rFonts w:ascii="仿宋" w:eastAsia="仿宋" w:hAnsi="仿宋" w:cs="仿宋"/>
          <w:bCs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spacing w:val="8"/>
          <w:sz w:val="32"/>
          <w:szCs w:val="32"/>
        </w:rPr>
        <w:t>2、20</w:t>
      </w:r>
      <w:r w:rsidR="00041F80">
        <w:rPr>
          <w:rFonts w:ascii="仿宋" w:eastAsia="仿宋" w:hAnsi="仿宋" w:cs="仿宋" w:hint="eastAsia"/>
          <w:b/>
          <w:spacing w:val="8"/>
          <w:sz w:val="32"/>
          <w:szCs w:val="32"/>
        </w:rPr>
        <w:t>20</w:t>
      </w:r>
      <w:r>
        <w:rPr>
          <w:rFonts w:ascii="仿宋" w:eastAsia="仿宋" w:hAnsi="仿宋" w:cs="仿宋" w:hint="eastAsia"/>
          <w:b/>
          <w:spacing w:val="8"/>
          <w:sz w:val="32"/>
          <w:szCs w:val="32"/>
        </w:rPr>
        <w:t>年部门预算项目绩效目标编审情况。</w:t>
      </w:r>
      <w:r>
        <w:rPr>
          <w:rFonts w:ascii="仿宋" w:eastAsia="仿宋" w:hAnsi="仿宋" w:cs="仿宋"/>
          <w:b/>
          <w:spacing w:val="8"/>
          <w:kern w:val="0"/>
          <w:sz w:val="32"/>
          <w:szCs w:val="32"/>
        </w:rPr>
        <w:t>一是</w:t>
      </w:r>
      <w:r>
        <w:rPr>
          <w:rFonts w:ascii="仿宋" w:eastAsia="仿宋" w:hAnsi="仿宋" w:cs="仿宋"/>
          <w:bCs/>
          <w:spacing w:val="8"/>
          <w:kern w:val="0"/>
          <w:sz w:val="32"/>
          <w:szCs w:val="32"/>
        </w:rPr>
        <w:t>牢牢抓住预算编制环节，对20</w:t>
      </w:r>
      <w:r w:rsidR="00041F80">
        <w:rPr>
          <w:rFonts w:ascii="仿宋" w:eastAsia="仿宋" w:hAnsi="仿宋" w:cs="仿宋" w:hint="eastAsia"/>
          <w:bCs/>
          <w:spacing w:val="8"/>
          <w:kern w:val="0"/>
          <w:sz w:val="32"/>
          <w:szCs w:val="32"/>
        </w:rPr>
        <w:t>20</w:t>
      </w:r>
      <w:r>
        <w:rPr>
          <w:rFonts w:ascii="仿宋" w:eastAsia="仿宋" w:hAnsi="仿宋" w:cs="仿宋"/>
          <w:bCs/>
          <w:spacing w:val="8"/>
          <w:kern w:val="0"/>
          <w:sz w:val="32"/>
          <w:szCs w:val="32"/>
        </w:rPr>
        <w:t>年部门预算项目实行全覆盖绩效管理。确保每一个项目申报均需报送绩效目标，目前已完成2019年部门预算绩效目标评审项目</w:t>
      </w:r>
      <w:r w:rsidR="00041F80">
        <w:rPr>
          <w:rFonts w:ascii="仿宋" w:eastAsia="仿宋" w:hAnsi="仿宋" w:cs="仿宋" w:hint="eastAsia"/>
          <w:bCs/>
          <w:spacing w:val="8"/>
          <w:kern w:val="0"/>
          <w:sz w:val="32"/>
          <w:szCs w:val="32"/>
        </w:rPr>
        <w:t>143</w:t>
      </w:r>
      <w:r>
        <w:rPr>
          <w:rFonts w:ascii="仿宋" w:eastAsia="仿宋" w:hAnsi="仿宋" w:cs="仿宋"/>
          <w:bCs/>
          <w:spacing w:val="8"/>
          <w:kern w:val="0"/>
          <w:sz w:val="32"/>
          <w:szCs w:val="32"/>
        </w:rPr>
        <w:t>个，资金总量</w:t>
      </w:r>
      <w:r w:rsidR="00041F80">
        <w:rPr>
          <w:rFonts w:ascii="仿宋" w:eastAsia="仿宋" w:hAnsi="仿宋" w:cs="仿宋" w:hint="eastAsia"/>
          <w:bCs/>
          <w:spacing w:val="8"/>
          <w:kern w:val="0"/>
          <w:sz w:val="32"/>
          <w:szCs w:val="32"/>
        </w:rPr>
        <w:t>19.04</w:t>
      </w:r>
      <w:r>
        <w:rPr>
          <w:rFonts w:ascii="仿宋" w:eastAsia="仿宋" w:hAnsi="仿宋" w:cs="仿宋"/>
          <w:bCs/>
          <w:spacing w:val="8"/>
          <w:kern w:val="0"/>
          <w:sz w:val="32"/>
          <w:szCs w:val="32"/>
        </w:rPr>
        <w:t>亿元，20</w:t>
      </w:r>
      <w:r w:rsidR="00041F80">
        <w:rPr>
          <w:rFonts w:ascii="仿宋" w:eastAsia="仿宋" w:hAnsi="仿宋" w:cs="仿宋" w:hint="eastAsia"/>
          <w:bCs/>
          <w:spacing w:val="8"/>
          <w:kern w:val="0"/>
          <w:sz w:val="32"/>
          <w:szCs w:val="32"/>
        </w:rPr>
        <w:t>20</w:t>
      </w:r>
      <w:r>
        <w:rPr>
          <w:rFonts w:ascii="仿宋" w:eastAsia="仿宋" w:hAnsi="仿宋" w:cs="仿宋"/>
          <w:bCs/>
          <w:spacing w:val="8"/>
          <w:kern w:val="0"/>
          <w:sz w:val="32"/>
          <w:szCs w:val="32"/>
        </w:rPr>
        <w:t>年部门预算项目绩效目标编审进入审核汇总阶段；</w:t>
      </w:r>
      <w:r>
        <w:rPr>
          <w:rFonts w:ascii="仿宋" w:eastAsia="仿宋" w:hAnsi="仿宋" w:cs="仿宋"/>
          <w:b/>
          <w:spacing w:val="8"/>
          <w:kern w:val="0"/>
          <w:sz w:val="32"/>
          <w:szCs w:val="32"/>
        </w:rPr>
        <w:t>二是</w:t>
      </w:r>
      <w:r>
        <w:rPr>
          <w:rFonts w:ascii="仿宋" w:eastAsia="仿宋" w:hAnsi="仿宋" w:cs="仿宋"/>
          <w:bCs/>
          <w:spacing w:val="8"/>
          <w:kern w:val="0"/>
          <w:sz w:val="32"/>
          <w:szCs w:val="32"/>
        </w:rPr>
        <w:t>所有预算单位申报的各类财政资金、援疆资金、单位资金、社会资金等其他资金的预算收支全面纳入绩效</w:t>
      </w:r>
      <w:r>
        <w:rPr>
          <w:rFonts w:ascii="仿宋" w:eastAsia="仿宋" w:hAnsi="仿宋" w:cs="仿宋" w:hint="eastAsia"/>
          <w:bCs/>
          <w:spacing w:val="8"/>
          <w:kern w:val="0"/>
          <w:sz w:val="32"/>
          <w:szCs w:val="32"/>
        </w:rPr>
        <w:t>管</w:t>
      </w:r>
      <w:r>
        <w:rPr>
          <w:rFonts w:ascii="仿宋" w:eastAsia="仿宋" w:hAnsi="仿宋" w:cs="仿宋"/>
          <w:bCs/>
          <w:spacing w:val="8"/>
          <w:kern w:val="0"/>
          <w:sz w:val="32"/>
          <w:szCs w:val="32"/>
        </w:rPr>
        <w:t xml:space="preserve">理。以预算资金管理为主线，按照预算单位职责、行业发展规划，从资金运行成本、管理效率、履职效能、社会效应、可持续发展能力和服务对象满意度等面，衡量预算单位整体及核心业务实施效果，推动预算整体绩效水平。 </w:t>
      </w:r>
    </w:p>
    <w:p w:rsidR="00EE3D81" w:rsidRPr="00155EC4" w:rsidRDefault="00155EC4" w:rsidP="00155EC4">
      <w:pPr>
        <w:widowControl/>
        <w:ind w:firstLineChars="150" w:firstLine="482"/>
        <w:jc w:val="left"/>
        <w:rPr>
          <w:rFonts w:ascii="黑体" w:eastAsia="黑体" w:hAnsi="宋体" w:cs="黑体"/>
          <w:b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b/>
          <w:color w:val="000000"/>
          <w:kern w:val="0"/>
          <w:sz w:val="32"/>
          <w:szCs w:val="32"/>
        </w:rPr>
        <w:t>三、</w:t>
      </w:r>
      <w:r w:rsidR="0096003C" w:rsidRPr="00155EC4">
        <w:rPr>
          <w:rFonts w:ascii="黑体" w:eastAsia="黑体" w:hAnsi="宋体" w:cs="黑体"/>
          <w:b/>
          <w:color w:val="000000"/>
          <w:kern w:val="0"/>
          <w:sz w:val="32"/>
          <w:szCs w:val="32"/>
        </w:rPr>
        <w:t>开展绩效</w:t>
      </w:r>
      <w:r w:rsidR="0096003C" w:rsidRPr="00155EC4">
        <w:rPr>
          <w:rFonts w:ascii="黑体" w:eastAsia="黑体" w:hAnsi="宋体" w:cs="黑体" w:hint="eastAsia"/>
          <w:b/>
          <w:color w:val="000000"/>
          <w:kern w:val="0"/>
          <w:sz w:val="32"/>
          <w:szCs w:val="32"/>
        </w:rPr>
        <w:t>目标</w:t>
      </w:r>
      <w:r w:rsidR="0096003C" w:rsidRPr="00155EC4">
        <w:rPr>
          <w:rFonts w:ascii="黑体" w:eastAsia="黑体" w:hAnsi="宋体" w:cs="黑体"/>
          <w:b/>
          <w:color w:val="000000"/>
          <w:kern w:val="0"/>
          <w:sz w:val="32"/>
          <w:szCs w:val="32"/>
        </w:rPr>
        <w:t>管理产生的效</w:t>
      </w:r>
      <w:r w:rsidR="0096003C" w:rsidRPr="00155EC4">
        <w:rPr>
          <w:rFonts w:ascii="黑体" w:eastAsia="黑体" w:hAnsi="宋体" w:cs="黑体" w:hint="eastAsia"/>
          <w:b/>
          <w:color w:val="000000"/>
          <w:kern w:val="0"/>
          <w:sz w:val="32"/>
          <w:szCs w:val="32"/>
        </w:rPr>
        <w:t>果</w:t>
      </w:r>
    </w:p>
    <w:p w:rsidR="00EE3D81" w:rsidRDefault="0096003C" w:rsidP="00155EC4">
      <w:pPr>
        <w:widowControl/>
        <w:ind w:firstLineChars="150" w:firstLine="504"/>
        <w:jc w:val="left"/>
        <w:rPr>
          <w:rFonts w:ascii="仿宋" w:eastAsia="仿宋" w:hAnsi="仿宋" w:cs="仿宋"/>
          <w:bCs/>
          <w:spacing w:val="8"/>
          <w:kern w:val="0"/>
          <w:sz w:val="32"/>
          <w:szCs w:val="32"/>
        </w:rPr>
      </w:pPr>
      <w:r>
        <w:rPr>
          <w:rFonts w:ascii="仿宋" w:eastAsia="仿宋" w:hAnsi="仿宋" w:cs="仿宋"/>
          <w:bCs/>
          <w:spacing w:val="8"/>
          <w:kern w:val="0"/>
          <w:sz w:val="32"/>
          <w:szCs w:val="32"/>
        </w:rPr>
        <w:t xml:space="preserve">管理意识增强，资金使用和管理逐年规范。预算部门对预算管理、资金绩效的重视程度和管理能力逐步提升，预算控制比较严格，无项目支出超预算的情况，财政部门布置的国库集中支付、资产管理、政府采购等规定的执行总体比较规范。基本没有在项目支出中夹杂违规支出的情况。绩效目标编制的规范性、专业性和量化水平明显改善。 </w:t>
      </w:r>
    </w:p>
    <w:p w:rsidR="00EE3D81" w:rsidRPr="00155EC4" w:rsidRDefault="0096003C" w:rsidP="00155EC4">
      <w:pPr>
        <w:widowControl/>
        <w:ind w:firstLineChars="150" w:firstLine="480"/>
        <w:jc w:val="left"/>
        <w:rPr>
          <w:sz w:val="32"/>
          <w:szCs w:val="32"/>
        </w:rPr>
      </w:pPr>
      <w:r w:rsidRPr="00155EC4">
        <w:rPr>
          <w:rFonts w:ascii="黑体" w:eastAsia="黑体" w:hAnsi="宋体" w:cs="黑体"/>
          <w:color w:val="000000"/>
          <w:kern w:val="0"/>
          <w:sz w:val="32"/>
          <w:szCs w:val="32"/>
        </w:rPr>
        <w:lastRenderedPageBreak/>
        <w:t xml:space="preserve">四、下一步工作目标 </w:t>
      </w:r>
    </w:p>
    <w:p w:rsidR="00EE3D81" w:rsidRDefault="0096003C">
      <w:pPr>
        <w:widowControl/>
        <w:ind w:firstLineChars="200" w:firstLine="672"/>
        <w:jc w:val="left"/>
        <w:rPr>
          <w:rFonts w:ascii="仿宋" w:eastAsia="仿宋" w:hAnsi="仿宋" w:cs="仿宋"/>
          <w:bCs/>
          <w:spacing w:val="8"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spacing w:val="8"/>
          <w:kern w:val="0"/>
          <w:sz w:val="32"/>
          <w:szCs w:val="32"/>
        </w:rPr>
        <w:t>经济开发区</w:t>
      </w:r>
      <w:r>
        <w:rPr>
          <w:rFonts w:ascii="仿宋" w:eastAsia="仿宋" w:hAnsi="仿宋" w:cs="仿宋"/>
          <w:bCs/>
          <w:spacing w:val="8"/>
          <w:kern w:val="0"/>
          <w:sz w:val="32"/>
          <w:szCs w:val="32"/>
        </w:rPr>
        <w:t xml:space="preserve">将持续把预算绩效管理的理念和方法深度融入到预算编制、执行和监督全过程，持续深入推进项目资金全过程绩效管理。 </w:t>
      </w:r>
    </w:p>
    <w:p w:rsidR="00EE3D81" w:rsidRDefault="0096003C">
      <w:pPr>
        <w:widowControl/>
        <w:ind w:firstLineChars="200" w:firstLine="672"/>
        <w:jc w:val="left"/>
        <w:rPr>
          <w:rFonts w:ascii="仿宋" w:eastAsia="仿宋" w:hAnsi="仿宋" w:cs="仿宋"/>
          <w:bCs/>
          <w:spacing w:val="8"/>
          <w:kern w:val="0"/>
          <w:sz w:val="32"/>
          <w:szCs w:val="32"/>
        </w:rPr>
      </w:pPr>
      <w:r>
        <w:rPr>
          <w:rFonts w:ascii="仿宋" w:eastAsia="仿宋" w:hAnsi="仿宋" w:cs="仿宋"/>
          <w:bCs/>
          <w:spacing w:val="8"/>
          <w:kern w:val="0"/>
          <w:sz w:val="32"/>
          <w:szCs w:val="32"/>
        </w:rPr>
        <w:t>1、总体设计、统筹兼顾。按照全面实施预算绩效管理的总体要求，统筹谋划</w:t>
      </w:r>
      <w:r>
        <w:rPr>
          <w:rFonts w:ascii="仿宋" w:eastAsia="仿宋" w:hAnsi="仿宋" w:cs="仿宋" w:hint="eastAsia"/>
          <w:bCs/>
          <w:spacing w:val="8"/>
          <w:kern w:val="0"/>
          <w:sz w:val="32"/>
          <w:szCs w:val="32"/>
        </w:rPr>
        <w:t>经济开发区</w:t>
      </w:r>
      <w:r>
        <w:rPr>
          <w:rFonts w:ascii="仿宋" w:eastAsia="仿宋" w:hAnsi="仿宋" w:cs="仿宋"/>
          <w:bCs/>
          <w:spacing w:val="8"/>
          <w:kern w:val="0"/>
          <w:sz w:val="32"/>
          <w:szCs w:val="32"/>
        </w:rPr>
        <w:t>全面实施预算绩效管理的路径和制度体系。既聚焦解决</w:t>
      </w:r>
      <w:r>
        <w:rPr>
          <w:rFonts w:ascii="仿宋" w:eastAsia="仿宋" w:hAnsi="仿宋" w:cs="仿宋" w:hint="eastAsia"/>
          <w:bCs/>
          <w:spacing w:val="8"/>
          <w:kern w:val="0"/>
          <w:sz w:val="32"/>
          <w:szCs w:val="32"/>
        </w:rPr>
        <w:t>经济开发区</w:t>
      </w:r>
      <w:r>
        <w:rPr>
          <w:rFonts w:ascii="仿宋" w:eastAsia="仿宋" w:hAnsi="仿宋" w:cs="仿宋"/>
          <w:bCs/>
          <w:spacing w:val="8"/>
          <w:kern w:val="0"/>
          <w:sz w:val="32"/>
          <w:szCs w:val="32"/>
        </w:rPr>
        <w:t>当前最紧迫问题，又着眼建立健全管用的长效机制；既提高预算资金的直接产出和效果，又注重</w:t>
      </w:r>
      <w:r>
        <w:rPr>
          <w:rFonts w:ascii="仿宋" w:eastAsia="仿宋" w:hAnsi="仿宋" w:cs="仿宋" w:hint="eastAsia"/>
          <w:bCs/>
          <w:spacing w:val="8"/>
          <w:kern w:val="0"/>
          <w:sz w:val="32"/>
          <w:szCs w:val="32"/>
        </w:rPr>
        <w:t>党工委</w:t>
      </w:r>
      <w:r>
        <w:rPr>
          <w:rFonts w:ascii="仿宋" w:eastAsia="仿宋" w:hAnsi="仿宋" w:cs="仿宋"/>
          <w:bCs/>
          <w:spacing w:val="8"/>
          <w:kern w:val="0"/>
          <w:sz w:val="32"/>
          <w:szCs w:val="32"/>
        </w:rPr>
        <w:t xml:space="preserve">确定的重大政策目标的实现程度；既关注新政策、新项目的科学性和精准性，又兼顾延续政策、项目的必要性和有效性。 </w:t>
      </w:r>
    </w:p>
    <w:p w:rsidR="00EE3D81" w:rsidRDefault="0096003C">
      <w:pPr>
        <w:widowControl/>
        <w:ind w:firstLineChars="200" w:firstLine="672"/>
        <w:jc w:val="left"/>
        <w:rPr>
          <w:rFonts w:ascii="仿宋" w:eastAsia="仿宋" w:hAnsi="仿宋" w:cs="仿宋"/>
          <w:bCs/>
          <w:spacing w:val="8"/>
          <w:kern w:val="0"/>
          <w:sz w:val="32"/>
          <w:szCs w:val="32"/>
        </w:rPr>
      </w:pPr>
      <w:r>
        <w:rPr>
          <w:rFonts w:ascii="仿宋" w:eastAsia="仿宋" w:hAnsi="仿宋" w:cs="仿宋"/>
          <w:bCs/>
          <w:spacing w:val="8"/>
          <w:kern w:val="0"/>
          <w:sz w:val="32"/>
          <w:szCs w:val="32"/>
        </w:rPr>
        <w:t>2、源头控制、科学合理。</w:t>
      </w:r>
      <w:r>
        <w:rPr>
          <w:rFonts w:ascii="仿宋" w:eastAsia="仿宋" w:hAnsi="仿宋" w:cs="仿宋" w:hint="eastAsia"/>
          <w:bCs/>
          <w:spacing w:val="8"/>
          <w:kern w:val="0"/>
          <w:sz w:val="32"/>
          <w:szCs w:val="32"/>
        </w:rPr>
        <w:t>经济开发区</w:t>
      </w:r>
      <w:r>
        <w:rPr>
          <w:rFonts w:ascii="仿宋" w:eastAsia="仿宋" w:hAnsi="仿宋" w:cs="仿宋"/>
          <w:bCs/>
          <w:spacing w:val="8"/>
          <w:kern w:val="0"/>
          <w:sz w:val="32"/>
          <w:szCs w:val="32"/>
        </w:rPr>
        <w:t xml:space="preserve">将按照绩效目标体系抓好各项工作落实。一是按照工作要求做好项目资金绩效目标编报、审核。二是建立完善绩效目标管理机制。今后，所有新申报的项目，申报时必须同步编制绩效目标，行业主管部门和财政等部门将持续审核绩效目标，绩效目标不明确不细化量化的，将不予立项和安排预算。 </w:t>
      </w:r>
    </w:p>
    <w:p w:rsidR="00EE3D81" w:rsidRDefault="0096003C">
      <w:pPr>
        <w:widowControl/>
        <w:ind w:firstLineChars="200" w:firstLine="672"/>
        <w:jc w:val="left"/>
        <w:rPr>
          <w:rFonts w:ascii="仿宋" w:eastAsia="仿宋" w:hAnsi="仿宋" w:cs="仿宋"/>
          <w:bCs/>
          <w:spacing w:val="8"/>
          <w:kern w:val="0"/>
          <w:sz w:val="32"/>
          <w:szCs w:val="32"/>
        </w:rPr>
      </w:pPr>
      <w:r>
        <w:rPr>
          <w:rFonts w:ascii="仿宋" w:eastAsia="仿宋" w:hAnsi="仿宋" w:cs="仿宋"/>
          <w:bCs/>
          <w:spacing w:val="8"/>
          <w:kern w:val="0"/>
          <w:sz w:val="32"/>
          <w:szCs w:val="32"/>
        </w:rPr>
        <w:t xml:space="preserve">3、全面推进、突出重点。全面推进预算绩效管理，将绩效理念和方法融入预算编制、执行、监督全过程，构建事前事中事后绩效闭环管理系统。突出工作重点，坚持问题导向， 积极探索、抓住重点，以维护稳定等重大政策作为突破口，以点带面、积累经验、早出实效。 </w:t>
      </w:r>
    </w:p>
    <w:p w:rsidR="00EE3D81" w:rsidRDefault="0096003C">
      <w:pPr>
        <w:widowControl/>
        <w:ind w:firstLineChars="200" w:firstLine="672"/>
        <w:jc w:val="left"/>
        <w:rPr>
          <w:rFonts w:ascii="仿宋" w:eastAsia="仿宋" w:hAnsi="仿宋" w:cs="仿宋"/>
          <w:bCs/>
          <w:spacing w:val="8"/>
          <w:kern w:val="0"/>
          <w:sz w:val="32"/>
          <w:szCs w:val="32"/>
        </w:rPr>
      </w:pPr>
      <w:r>
        <w:rPr>
          <w:rFonts w:ascii="仿宋" w:eastAsia="仿宋" w:hAnsi="仿宋" w:cs="仿宋"/>
          <w:bCs/>
          <w:spacing w:val="8"/>
          <w:kern w:val="0"/>
          <w:sz w:val="32"/>
          <w:szCs w:val="32"/>
        </w:rPr>
        <w:lastRenderedPageBreak/>
        <w:t>4、科学规范、公开透明。抓紧健全科学规范的管理制度，完善绩效目标、绩效监控、绩效评价、结果应用等管理流程，健全共性的绩效指标框架和分行业领域的绩效指标体系，推动预算绩效管理标准科学、程序规范、方法合理、结果可信，坚持以人民为中心的发展思想，大力推动预算绩效公开，主动向同级人大报告、向社会公开，自觉接受人大和社会各界监督。</w:t>
      </w:r>
    </w:p>
    <w:p w:rsidR="00EE3D81" w:rsidRDefault="0096003C">
      <w:pPr>
        <w:widowControl/>
        <w:ind w:firstLineChars="200" w:firstLine="672"/>
        <w:jc w:val="left"/>
        <w:rPr>
          <w:rFonts w:ascii="仿宋" w:eastAsia="仿宋" w:hAnsi="仿宋" w:cs="仿宋"/>
          <w:bCs/>
          <w:spacing w:val="8"/>
          <w:kern w:val="0"/>
          <w:sz w:val="32"/>
          <w:szCs w:val="32"/>
        </w:rPr>
      </w:pPr>
      <w:r>
        <w:rPr>
          <w:rFonts w:ascii="仿宋" w:eastAsia="仿宋" w:hAnsi="仿宋" w:cs="仿宋"/>
          <w:bCs/>
          <w:spacing w:val="8"/>
          <w:kern w:val="0"/>
          <w:sz w:val="32"/>
          <w:szCs w:val="32"/>
        </w:rPr>
        <w:t>5、权责对等、约束有力。建立责任约束制度，明确各方预算绩效管理职责，清晰界定权责边界，坚决查处不作为行为，强化落实问责，健全激励约束机制，将绩效评价结果与预算安排和政策调整挂钩，增强预算统筹能力，优化预算管理流程，调动各部门的积极性、主动性。</w:t>
      </w:r>
    </w:p>
    <w:p w:rsidR="00EE3D81" w:rsidRDefault="00EE3D81">
      <w:pPr>
        <w:pStyle w:val="3"/>
      </w:pPr>
    </w:p>
    <w:p w:rsidR="00EE3D81" w:rsidRDefault="00EE3D81">
      <w:pPr>
        <w:pStyle w:val="a4"/>
        <w:shd w:val="clear" w:color="auto" w:fill="FFFFFF"/>
        <w:spacing w:before="0" w:beforeAutospacing="0" w:after="0" w:afterAutospacing="0" w:line="600" w:lineRule="exact"/>
        <w:jc w:val="both"/>
        <w:rPr>
          <w:rFonts w:ascii="Times New Roman" w:eastAsia="仿宋_GB2312" w:hAnsi="Times New Roman" w:cstheme="minorBidi"/>
          <w:kern w:val="2"/>
          <w:sz w:val="32"/>
          <w:szCs w:val="32"/>
        </w:rPr>
      </w:pPr>
    </w:p>
    <w:p w:rsidR="00EE3D81" w:rsidRDefault="00EE3D81">
      <w:pPr>
        <w:pStyle w:val="a5"/>
        <w:ind w:firstLineChars="0" w:firstLine="0"/>
        <w:rPr>
          <w:rFonts w:eastAsia="仿宋_GB2312" w:cstheme="minorBidi"/>
          <w:sz w:val="32"/>
          <w:szCs w:val="32"/>
        </w:rPr>
      </w:pPr>
    </w:p>
    <w:p w:rsidR="00EE3D81" w:rsidRDefault="0096003C">
      <w:pPr>
        <w:pStyle w:val="a5"/>
        <w:ind w:firstLineChars="0" w:firstLine="0"/>
        <w:rPr>
          <w:rFonts w:eastAsia="仿宋_GB2312" w:cstheme="minorBidi"/>
          <w:sz w:val="32"/>
          <w:szCs w:val="32"/>
        </w:rPr>
      </w:pPr>
      <w:r>
        <w:rPr>
          <w:rFonts w:eastAsia="仿宋_GB2312" w:cstheme="minorBidi" w:hint="eastAsia"/>
          <w:sz w:val="32"/>
          <w:szCs w:val="32"/>
        </w:rPr>
        <w:t xml:space="preserve">                          </w:t>
      </w:r>
      <w:r>
        <w:rPr>
          <w:rFonts w:eastAsia="仿宋_GB2312" w:cstheme="minorBidi" w:hint="eastAsia"/>
          <w:sz w:val="32"/>
          <w:szCs w:val="32"/>
        </w:rPr>
        <w:t>喀什经济开发区财政局</w:t>
      </w:r>
    </w:p>
    <w:p w:rsidR="00EE3D81" w:rsidRPr="0096003C" w:rsidRDefault="0096003C" w:rsidP="0096003C">
      <w:pPr>
        <w:ind w:firstLineChars="1400" w:firstLine="4480"/>
        <w:rPr>
          <w:rFonts w:ascii="仿宋" w:eastAsia="仿宋" w:hAnsi="仿宋" w:cs="hakuyoxingshu7000"/>
          <w:sz w:val="32"/>
          <w:szCs w:val="32"/>
        </w:rPr>
      </w:pPr>
      <w:r w:rsidRPr="0096003C">
        <w:rPr>
          <w:rFonts w:ascii="仿宋" w:eastAsia="仿宋" w:hAnsi="仿宋" w:cs="hakuyoxingshu7000" w:hint="eastAsia"/>
          <w:sz w:val="32"/>
          <w:szCs w:val="32"/>
        </w:rPr>
        <w:t>2020年5月</w:t>
      </w:r>
      <w:r w:rsidR="00041F80">
        <w:rPr>
          <w:rFonts w:ascii="仿宋" w:eastAsia="仿宋" w:hAnsi="仿宋" w:cs="hakuyoxingshu7000" w:hint="eastAsia"/>
          <w:sz w:val="32"/>
          <w:szCs w:val="32"/>
        </w:rPr>
        <w:t>2</w:t>
      </w:r>
      <w:r w:rsidRPr="0096003C">
        <w:rPr>
          <w:rFonts w:ascii="仿宋" w:eastAsia="仿宋" w:hAnsi="仿宋" w:cs="hakuyoxingshu7000" w:hint="eastAsia"/>
          <w:sz w:val="32"/>
          <w:szCs w:val="32"/>
        </w:rPr>
        <w:t>7日</w:t>
      </w:r>
    </w:p>
    <w:sectPr w:rsidR="00EE3D81" w:rsidRPr="0096003C" w:rsidSect="00EE3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hakuyoxingshu7000">
    <w:panose1 w:val="02000600000000000000"/>
    <w:charset w:val="86"/>
    <w:family w:val="auto"/>
    <w:pitch w:val="variable"/>
    <w:sig w:usb0="F7FFAFFF" w:usb1="E9DFFFFF" w:usb2="0000003F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1A51AF"/>
    <w:multiLevelType w:val="singleLevel"/>
    <w:tmpl w:val="D91A51A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D328B0"/>
    <w:multiLevelType w:val="hybridMultilevel"/>
    <w:tmpl w:val="684A77D2"/>
    <w:lvl w:ilvl="0" w:tplc="2F2E4B20">
      <w:start w:val="3"/>
      <w:numFmt w:val="japaneseCounting"/>
      <w:lvlText w:val="%1、"/>
      <w:lvlJc w:val="left"/>
      <w:pPr>
        <w:ind w:left="134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2" w:hanging="420"/>
      </w:pPr>
    </w:lvl>
    <w:lvl w:ilvl="2" w:tplc="0409001B" w:tentative="1">
      <w:start w:val="1"/>
      <w:numFmt w:val="lowerRoman"/>
      <w:lvlText w:val="%3."/>
      <w:lvlJc w:val="righ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9" w:tentative="1">
      <w:start w:val="1"/>
      <w:numFmt w:val="lowerLetter"/>
      <w:lvlText w:val="%5)"/>
      <w:lvlJc w:val="left"/>
      <w:pPr>
        <w:ind w:left="2722" w:hanging="420"/>
      </w:pPr>
    </w:lvl>
    <w:lvl w:ilvl="5" w:tplc="0409001B" w:tentative="1">
      <w:start w:val="1"/>
      <w:numFmt w:val="lowerRoman"/>
      <w:lvlText w:val="%6."/>
      <w:lvlJc w:val="righ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9" w:tentative="1">
      <w:start w:val="1"/>
      <w:numFmt w:val="lowerLetter"/>
      <w:lvlText w:val="%8)"/>
      <w:lvlJc w:val="left"/>
      <w:pPr>
        <w:ind w:left="3982" w:hanging="420"/>
      </w:pPr>
    </w:lvl>
    <w:lvl w:ilvl="8" w:tplc="0409001B" w:tentative="1">
      <w:start w:val="1"/>
      <w:numFmt w:val="lowerRoman"/>
      <w:lvlText w:val="%9."/>
      <w:lvlJc w:val="right"/>
      <w:pPr>
        <w:ind w:left="440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36028C2"/>
    <w:rsid w:val="00041F80"/>
    <w:rsid w:val="00155EC4"/>
    <w:rsid w:val="003E2958"/>
    <w:rsid w:val="0096003C"/>
    <w:rsid w:val="00AD78F9"/>
    <w:rsid w:val="00EE3D81"/>
    <w:rsid w:val="336028C2"/>
    <w:rsid w:val="7EB31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EE3D81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qFormat/>
    <w:rsid w:val="00EE3D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EE3D81"/>
    <w:pPr>
      <w:spacing w:after="120"/>
    </w:pPr>
  </w:style>
  <w:style w:type="paragraph" w:styleId="a4">
    <w:name w:val="Normal (Web)"/>
    <w:basedOn w:val="a"/>
    <w:uiPriority w:val="99"/>
    <w:unhideWhenUsed/>
    <w:qFormat/>
    <w:rsid w:val="00EE3D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ody Text First Indent"/>
    <w:basedOn w:val="a3"/>
    <w:uiPriority w:val="99"/>
    <w:unhideWhenUsed/>
    <w:qFormat/>
    <w:rsid w:val="00EE3D81"/>
    <w:pPr>
      <w:ind w:firstLineChars="100" w:firstLine="420"/>
    </w:pPr>
  </w:style>
  <w:style w:type="paragraph" w:styleId="a6">
    <w:name w:val="List Paragraph"/>
    <w:basedOn w:val="a"/>
    <w:uiPriority w:val="99"/>
    <w:unhideWhenUsed/>
    <w:rsid w:val="00155E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angelia</dc:creator>
  <cp:lastModifiedBy>Administrator</cp:lastModifiedBy>
  <cp:revision>4</cp:revision>
  <dcterms:created xsi:type="dcterms:W3CDTF">2020-05-06T17:22:00Z</dcterms:created>
  <dcterms:modified xsi:type="dcterms:W3CDTF">2020-05-26T03:25:00Z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