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E7C" w:rsidRDefault="00DF7E7C">
      <w:pPr>
        <w:jc w:val="center"/>
        <w:rPr>
          <w:rFonts w:ascii="黑体" w:eastAsia="黑体" w:hAnsi="黑体" w:cs="宋体"/>
          <w:kern w:val="0"/>
          <w:sz w:val="32"/>
          <w:szCs w:val="32"/>
        </w:rPr>
      </w:pPr>
    </w:p>
    <w:p w:rsidR="00DF7E7C" w:rsidRDefault="00DF7E7C">
      <w:pPr>
        <w:jc w:val="center"/>
        <w:rPr>
          <w:rFonts w:ascii="方正小标宋简体" w:eastAsia="方正小标宋简体" w:hAnsi="黑体" w:cs="宋体"/>
          <w:kern w:val="0"/>
          <w:sz w:val="44"/>
          <w:szCs w:val="44"/>
        </w:rPr>
      </w:pPr>
    </w:p>
    <w:p w:rsidR="00DF7E7C" w:rsidRDefault="000F691C">
      <w:pPr>
        <w:adjustRightInd w:val="0"/>
        <w:snapToGrid w:val="0"/>
        <w:spacing w:line="360" w:lineRule="auto"/>
        <w:jc w:val="center"/>
        <w:rPr>
          <w:rFonts w:ascii="楷体" w:eastAsia="楷体" w:hAnsi="楷体"/>
          <w:b/>
          <w:sz w:val="44"/>
          <w:szCs w:val="44"/>
        </w:rPr>
      </w:pPr>
      <w:r>
        <w:rPr>
          <w:rFonts w:ascii="楷体" w:eastAsia="楷体" w:hAnsi="楷体" w:hint="eastAsia"/>
          <w:b/>
          <w:sz w:val="44"/>
          <w:szCs w:val="44"/>
        </w:rPr>
        <w:t>喀什经济开发区就业稳工车辆租赁费项目</w:t>
      </w:r>
    </w:p>
    <w:p w:rsidR="00DF7E7C" w:rsidRDefault="000F691C">
      <w:pPr>
        <w:adjustRightInd w:val="0"/>
        <w:snapToGrid w:val="0"/>
        <w:spacing w:line="360" w:lineRule="auto"/>
        <w:jc w:val="center"/>
        <w:rPr>
          <w:rFonts w:ascii="楷体" w:eastAsia="楷体" w:hAnsi="楷体"/>
          <w:b/>
          <w:sz w:val="44"/>
          <w:szCs w:val="44"/>
          <w:lang w:val="zh-CN"/>
        </w:rPr>
      </w:pPr>
      <w:r>
        <w:rPr>
          <w:rFonts w:ascii="楷体" w:eastAsia="楷体" w:hAnsi="楷体" w:hint="eastAsia"/>
          <w:b/>
          <w:sz w:val="44"/>
          <w:szCs w:val="44"/>
          <w:lang w:val="zh-CN"/>
        </w:rPr>
        <w:t>绩效评价报告</w:t>
      </w: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0F691C">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报告编号：中瑞诚喀绩评字[2019]004号</w:t>
      </w:r>
    </w:p>
    <w:p w:rsidR="00DF7E7C" w:rsidRDefault="000F691C">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委托单位：喀什经济开发区财政局</w:t>
      </w:r>
    </w:p>
    <w:p w:rsidR="00DF7E7C" w:rsidRDefault="000F691C">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评价机构：北京中瑞诚会计师事务所有限公司喀什分所</w:t>
      </w:r>
    </w:p>
    <w:p w:rsidR="00DF7E7C" w:rsidRDefault="000F691C">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报告时间：2019年07月25日</w:t>
      </w:r>
    </w:p>
    <w:p w:rsidR="00DF7E7C" w:rsidRDefault="00DF7E7C">
      <w:pPr>
        <w:spacing w:line="400" w:lineRule="exact"/>
        <w:ind w:firstLineChars="850" w:firstLine="2040"/>
        <w:jc w:val="left"/>
        <w:rPr>
          <w:rFonts w:ascii="黑体" w:eastAsia="黑体" w:hAnsi="黑体" w:cs="宋体"/>
          <w:kern w:val="0"/>
          <w:sz w:val="24"/>
        </w:rPr>
      </w:pPr>
    </w:p>
    <w:p w:rsidR="00DF7E7C" w:rsidRDefault="00DF7E7C">
      <w:pPr>
        <w:spacing w:line="400" w:lineRule="exact"/>
        <w:ind w:firstLineChars="850" w:firstLine="2040"/>
        <w:jc w:val="left"/>
        <w:rPr>
          <w:rFonts w:ascii="黑体" w:eastAsia="黑体" w:hAnsi="黑体" w:cs="宋体"/>
          <w:kern w:val="0"/>
          <w:sz w:val="24"/>
        </w:rPr>
      </w:pPr>
    </w:p>
    <w:p w:rsidR="00DF7E7C" w:rsidRDefault="00DF7E7C">
      <w:pPr>
        <w:spacing w:line="400" w:lineRule="exact"/>
        <w:ind w:firstLineChars="850" w:firstLine="2040"/>
        <w:jc w:val="left"/>
        <w:rPr>
          <w:rFonts w:ascii="黑体" w:eastAsia="黑体" w:hAnsi="黑体" w:cs="宋体"/>
          <w:kern w:val="0"/>
          <w:sz w:val="24"/>
        </w:rPr>
      </w:pPr>
    </w:p>
    <w:p w:rsidR="00DF7E7C" w:rsidRDefault="00DF7E7C">
      <w:pPr>
        <w:spacing w:line="400" w:lineRule="exact"/>
        <w:ind w:firstLineChars="850" w:firstLine="2040"/>
        <w:jc w:val="left"/>
        <w:rPr>
          <w:rFonts w:ascii="黑体" w:eastAsia="黑体" w:hAnsi="黑体" w:cs="宋体"/>
          <w:kern w:val="0"/>
          <w:sz w:val="24"/>
        </w:rPr>
      </w:pPr>
    </w:p>
    <w:p w:rsidR="00DF7E7C" w:rsidRDefault="00DF7E7C">
      <w:pPr>
        <w:rPr>
          <w:rFonts w:ascii="Times New Roman" w:eastAsia="黑体" w:hAnsi="黑体" w:cs="宋体"/>
          <w:kern w:val="0"/>
          <w:sz w:val="24"/>
        </w:rPr>
      </w:pPr>
    </w:p>
    <w:p w:rsidR="00DF7E7C" w:rsidRDefault="00DF7E7C">
      <w:pPr>
        <w:rPr>
          <w:rFonts w:ascii="Times New Roman" w:eastAsia="黑体" w:hAnsi="黑体" w:cs="宋体"/>
          <w:kern w:val="0"/>
          <w:sz w:val="24"/>
        </w:rPr>
      </w:pPr>
    </w:p>
    <w:p w:rsidR="00DF7E7C" w:rsidRDefault="00DF7E7C">
      <w:pPr>
        <w:widowControl/>
        <w:jc w:val="left"/>
      </w:pPr>
    </w:p>
    <w:tbl>
      <w:tblPr>
        <w:tblpPr w:leftFromText="180" w:rightFromText="180" w:vertAnchor="text" w:horzAnchor="margin" w:tblpY="-77"/>
        <w:tblOverlap w:val="never"/>
        <w:tblW w:w="8983" w:type="dxa"/>
        <w:tblLayout w:type="fixed"/>
        <w:tblCellMar>
          <w:top w:w="15" w:type="dxa"/>
          <w:left w:w="15" w:type="dxa"/>
          <w:bottom w:w="15" w:type="dxa"/>
          <w:right w:w="15" w:type="dxa"/>
        </w:tblCellMar>
        <w:tblLook w:val="04A0"/>
      </w:tblPr>
      <w:tblGrid>
        <w:gridCol w:w="1291"/>
        <w:gridCol w:w="954"/>
        <w:gridCol w:w="38"/>
        <w:gridCol w:w="426"/>
        <w:gridCol w:w="708"/>
        <w:gridCol w:w="851"/>
        <w:gridCol w:w="223"/>
        <w:gridCol w:w="625"/>
        <w:gridCol w:w="1278"/>
        <w:gridCol w:w="343"/>
        <w:gridCol w:w="994"/>
        <w:gridCol w:w="1252"/>
      </w:tblGrid>
      <w:tr w:rsidR="00DF7E7C">
        <w:trPr>
          <w:trHeight w:val="301"/>
        </w:trPr>
        <w:tc>
          <w:tcPr>
            <w:tcW w:w="8983" w:type="dxa"/>
            <w:gridSpan w:val="12"/>
            <w:shd w:val="clear" w:color="auto" w:fill="auto"/>
            <w:vAlign w:val="center"/>
          </w:tcPr>
          <w:p w:rsidR="00DF7E7C" w:rsidRDefault="000F691C">
            <w:pPr>
              <w:widowControl/>
              <w:jc w:val="left"/>
              <w:textAlignment w:val="center"/>
              <w:rPr>
                <w:rFonts w:ascii="黑体" w:eastAsia="黑体" w:hAnsi="宋体" w:cs="黑体"/>
                <w:color w:val="000000"/>
                <w:sz w:val="24"/>
              </w:rPr>
            </w:pPr>
            <w:r>
              <w:rPr>
                <w:rFonts w:ascii="黑体" w:eastAsia="黑体" w:hAnsi="宋体" w:cs="黑体" w:hint="eastAsia"/>
                <w:color w:val="000000"/>
                <w:kern w:val="0"/>
                <w:sz w:val="24"/>
              </w:rPr>
              <w:lastRenderedPageBreak/>
              <w:t>评价分值：84分</w:t>
            </w:r>
            <w:r>
              <w:rPr>
                <w:rStyle w:val="font41"/>
                <w:rFonts w:hAnsi="宋体" w:hint="eastAsia"/>
              </w:rPr>
              <w:t xml:space="preserve">      </w:t>
            </w:r>
            <w:r>
              <w:rPr>
                <w:rFonts w:ascii="黑体" w:eastAsia="黑体" w:hAnsi="宋体" w:cs="黑体" w:hint="eastAsia"/>
                <w:color w:val="000000"/>
                <w:kern w:val="0"/>
                <w:sz w:val="24"/>
              </w:rPr>
              <w:t>评价等级：良好</w:t>
            </w:r>
            <w:r>
              <w:rPr>
                <w:rFonts w:ascii="黑体" w:eastAsia="黑体" w:hAnsi="宋体" w:cs="黑体"/>
                <w:color w:val="000000"/>
                <w:sz w:val="24"/>
              </w:rPr>
              <w:t xml:space="preserve"> </w:t>
            </w:r>
          </w:p>
        </w:tc>
      </w:tr>
      <w:tr w:rsidR="00DF7E7C">
        <w:trPr>
          <w:trHeight w:val="510"/>
        </w:trPr>
        <w:tc>
          <w:tcPr>
            <w:tcW w:w="8983" w:type="dxa"/>
            <w:gridSpan w:val="12"/>
            <w:shd w:val="clear" w:color="auto" w:fill="auto"/>
            <w:vAlign w:val="center"/>
          </w:tcPr>
          <w:p w:rsidR="00DF7E7C" w:rsidRDefault="000F691C">
            <w:pPr>
              <w:widowControl/>
              <w:jc w:val="center"/>
              <w:textAlignment w:val="center"/>
              <w:rPr>
                <w:rFonts w:ascii="黑体" w:eastAsia="黑体" w:hAnsi="宋体" w:cs="黑体"/>
                <w:b/>
                <w:color w:val="000000"/>
                <w:sz w:val="36"/>
                <w:szCs w:val="36"/>
              </w:rPr>
            </w:pPr>
            <w:r>
              <w:rPr>
                <w:rFonts w:ascii="黑体" w:eastAsia="黑体" w:hAnsi="宋体" w:cs="黑体" w:hint="eastAsia"/>
                <w:b/>
                <w:color w:val="000000"/>
                <w:kern w:val="0"/>
                <w:sz w:val="36"/>
                <w:szCs w:val="36"/>
              </w:rPr>
              <w:t>概   要</w:t>
            </w:r>
          </w:p>
        </w:tc>
      </w:tr>
      <w:tr w:rsidR="00DF7E7C">
        <w:trPr>
          <w:trHeight w:val="330"/>
        </w:trPr>
        <w:tc>
          <w:tcPr>
            <w:tcW w:w="8983" w:type="dxa"/>
            <w:gridSpan w:val="12"/>
            <w:shd w:val="clear" w:color="auto" w:fill="auto"/>
            <w:vAlign w:val="center"/>
          </w:tcPr>
          <w:p w:rsidR="00DF7E7C" w:rsidRDefault="000F691C">
            <w:pPr>
              <w:widowControl/>
              <w:jc w:val="left"/>
              <w:textAlignment w:val="center"/>
              <w:rPr>
                <w:rFonts w:ascii="黑体" w:eastAsia="黑体" w:hAnsi="黑体" w:cs="仿宋_GB2312"/>
                <w:color w:val="000000"/>
                <w:sz w:val="22"/>
              </w:rPr>
            </w:pPr>
            <w:r>
              <w:rPr>
                <w:rFonts w:ascii="黑体" w:eastAsia="黑体" w:hAnsi="黑体" w:cs="仿宋_GB2312" w:hint="eastAsia"/>
                <w:color w:val="000000"/>
                <w:kern w:val="0"/>
                <w:sz w:val="22"/>
              </w:rPr>
              <w:t>评价机构全称（盖章）：北京中瑞诚会计师事务所有限公司喀什分所   单位：万元、类、个</w:t>
            </w:r>
          </w:p>
        </w:tc>
      </w:tr>
      <w:tr w:rsidR="00DF7E7C">
        <w:trPr>
          <w:trHeight w:val="51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项目名称</w:t>
            </w:r>
          </w:p>
        </w:tc>
        <w:tc>
          <w:tcPr>
            <w:tcW w:w="510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喀什经济开发区就业稳工车辆租赁费</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评价年度</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2018年度</w:t>
            </w:r>
          </w:p>
        </w:tc>
      </w:tr>
      <w:tr w:rsidR="00DF7E7C">
        <w:trPr>
          <w:trHeight w:val="51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财政主管处室</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喀什地区经济开发区财政局</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联系人及联系方式</w:t>
            </w:r>
          </w:p>
        </w:tc>
        <w:tc>
          <w:tcPr>
            <w:tcW w:w="25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白小红</w:t>
            </w:r>
          </w:p>
        </w:tc>
      </w:tr>
      <w:tr w:rsidR="00DF7E7C">
        <w:trPr>
          <w:trHeight w:val="51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主管部门</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喀什地区经济开发区财政局</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联系人及联系方式</w:t>
            </w:r>
          </w:p>
        </w:tc>
        <w:tc>
          <w:tcPr>
            <w:tcW w:w="25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白小红</w:t>
            </w:r>
          </w:p>
        </w:tc>
      </w:tr>
      <w:tr w:rsidR="00DF7E7C">
        <w:trPr>
          <w:trHeight w:val="615"/>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各级资金</w:t>
            </w:r>
          </w:p>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投入总数</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900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抽查资金总数</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900</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资金抽查占比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100%</w:t>
            </w:r>
          </w:p>
        </w:tc>
      </w:tr>
      <w:tr w:rsidR="00DF7E7C">
        <w:trPr>
          <w:trHeight w:val="54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本级财政资金</w:t>
            </w:r>
          </w:p>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拨付数</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900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本级财政资金</w:t>
            </w:r>
          </w:p>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抽查数</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900</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本级财政资金</w:t>
            </w:r>
          </w:p>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100%</w:t>
            </w:r>
          </w:p>
        </w:tc>
      </w:tr>
      <w:tr w:rsidR="00DF7E7C">
        <w:trPr>
          <w:trHeight w:val="48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项目类别</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延续项目</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抽查类别</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延续项目</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类别抽查占比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jc w:val="center"/>
              <w:rPr>
                <w:rFonts w:ascii="宋体" w:hAnsi="宋体" w:cs="宋体"/>
                <w:color w:val="000000"/>
                <w:sz w:val="20"/>
                <w:szCs w:val="20"/>
              </w:rPr>
            </w:pPr>
            <w:r>
              <w:rPr>
                <w:rFonts w:ascii="仿宋_GB2312" w:eastAsia="仿宋_GB2312" w:hAnsi="宋体" w:cs="仿宋_GB2312" w:hint="eastAsia"/>
                <w:color w:val="000000"/>
                <w:sz w:val="20"/>
                <w:szCs w:val="20"/>
              </w:rPr>
              <w:t>100%</w:t>
            </w:r>
          </w:p>
        </w:tc>
      </w:tr>
      <w:tr w:rsidR="00DF7E7C">
        <w:trPr>
          <w:trHeight w:val="48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项目数量</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抽查项目数</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项目抽查占比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7E7C" w:rsidRDefault="000F691C">
            <w:pPr>
              <w:jc w:val="center"/>
              <w:rPr>
                <w:rFonts w:ascii="宋体" w:hAnsi="宋体" w:cs="宋体"/>
                <w:color w:val="000000"/>
                <w:sz w:val="20"/>
                <w:szCs w:val="20"/>
              </w:rPr>
            </w:pPr>
            <w:r>
              <w:rPr>
                <w:rFonts w:ascii="仿宋_GB2312" w:eastAsia="仿宋_GB2312" w:hAnsi="宋体" w:cs="仿宋_GB2312" w:hint="eastAsia"/>
                <w:color w:val="000000"/>
                <w:sz w:val="20"/>
                <w:szCs w:val="20"/>
              </w:rPr>
              <w:t>100%</w:t>
            </w:r>
          </w:p>
        </w:tc>
      </w:tr>
      <w:tr w:rsidR="00DF7E7C">
        <w:trPr>
          <w:trHeight w:val="399"/>
        </w:trPr>
        <w:tc>
          <w:tcPr>
            <w:tcW w:w="1291" w:type="dxa"/>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涉及项目点</w:t>
            </w:r>
          </w:p>
        </w:tc>
        <w:tc>
          <w:tcPr>
            <w:tcW w:w="99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w:t>
            </w: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抽查项目点</w:t>
            </w:r>
          </w:p>
        </w:tc>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w:t>
            </w:r>
          </w:p>
        </w:tc>
        <w:tc>
          <w:tcPr>
            <w:tcW w:w="84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抽查</w:t>
            </w:r>
          </w:p>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区域</w:t>
            </w:r>
          </w:p>
        </w:tc>
        <w:tc>
          <w:tcPr>
            <w:tcW w:w="3867"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喀什经济开发区产业园</w:t>
            </w:r>
          </w:p>
        </w:tc>
      </w:tr>
      <w:tr w:rsidR="00DF7E7C">
        <w:trPr>
          <w:trHeight w:val="399"/>
        </w:trPr>
        <w:tc>
          <w:tcPr>
            <w:tcW w:w="1291" w:type="dxa"/>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发放调查</w:t>
            </w:r>
          </w:p>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问卷</w:t>
            </w:r>
          </w:p>
        </w:tc>
        <w:tc>
          <w:tcPr>
            <w:tcW w:w="99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27</w:t>
            </w: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有效调查</w:t>
            </w:r>
          </w:p>
          <w:p w:rsidR="00DF7E7C" w:rsidRDefault="000F691C">
            <w:pPr>
              <w:widowControl/>
              <w:spacing w:line="320" w:lineRule="exact"/>
              <w:jc w:val="center"/>
              <w:textAlignment w:val="center"/>
              <w:rPr>
                <w:rFonts w:ascii="黑体" w:eastAsia="黑体" w:hAnsi="黑体" w:cs="仿宋_GB2312"/>
                <w:color w:val="000000"/>
                <w:kern w:val="0"/>
                <w:sz w:val="20"/>
                <w:szCs w:val="20"/>
              </w:rPr>
            </w:pPr>
            <w:r>
              <w:rPr>
                <w:rFonts w:ascii="黑体" w:eastAsia="黑体" w:hAnsi="宋体" w:cs="黑体" w:hint="eastAsia"/>
                <w:color w:val="000000"/>
                <w:kern w:val="0"/>
                <w:sz w:val="20"/>
                <w:szCs w:val="20"/>
              </w:rPr>
              <w:t>问卷</w:t>
            </w:r>
          </w:p>
        </w:tc>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27</w:t>
            </w:r>
          </w:p>
        </w:tc>
        <w:tc>
          <w:tcPr>
            <w:tcW w:w="84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满意度</w:t>
            </w:r>
          </w:p>
          <w:p w:rsidR="00DF7E7C" w:rsidRDefault="000F691C">
            <w:pPr>
              <w:widowControl/>
              <w:spacing w:line="320" w:lineRule="exact"/>
              <w:jc w:val="center"/>
              <w:textAlignment w:val="center"/>
              <w:rPr>
                <w:rFonts w:ascii="仿宋_GB2312" w:eastAsia="仿宋_GB2312" w:hAnsi="宋体" w:cs="仿宋_GB2312"/>
                <w:color w:val="000000"/>
                <w:kern w:val="0"/>
                <w:sz w:val="20"/>
                <w:szCs w:val="20"/>
              </w:rPr>
            </w:pPr>
            <w:r>
              <w:rPr>
                <w:rFonts w:ascii="黑体" w:eastAsia="黑体" w:hAnsi="宋体" w:cs="黑体" w:hint="eastAsia"/>
                <w:color w:val="000000"/>
                <w:kern w:val="0"/>
                <w:sz w:val="20"/>
                <w:szCs w:val="20"/>
              </w:rPr>
              <w:t>情况</w:t>
            </w:r>
          </w:p>
        </w:tc>
        <w:tc>
          <w:tcPr>
            <w:tcW w:w="3867"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仿宋_GB2312" w:hAnsi="宋体" w:cs="仿宋_GB2312"/>
                <w:color w:val="000000"/>
                <w:kern w:val="0"/>
                <w:sz w:val="20"/>
                <w:szCs w:val="20"/>
              </w:rPr>
            </w:pPr>
            <w:r>
              <w:rPr>
                <w:rFonts w:hint="eastAsia"/>
              </w:rPr>
              <w:t>90%</w:t>
            </w:r>
          </w:p>
        </w:tc>
      </w:tr>
      <w:tr w:rsidR="00DF7E7C">
        <w:trPr>
          <w:trHeight w:val="399"/>
        </w:trPr>
        <w:tc>
          <w:tcPr>
            <w:tcW w:w="1291" w:type="dxa"/>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绩效目标</w:t>
            </w:r>
          </w:p>
          <w:p w:rsidR="00DF7E7C" w:rsidRDefault="000F691C">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实现情况</w:t>
            </w:r>
          </w:p>
        </w:tc>
        <w:tc>
          <w:tcPr>
            <w:tcW w:w="7692" w:type="dxa"/>
            <w:gridSpan w:val="11"/>
            <w:tcBorders>
              <w:top w:val="single" w:sz="4" w:space="0" w:color="000000"/>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除“租赁车辆天数”小于年初既定目标值，其余指标均完成。</w:t>
            </w:r>
          </w:p>
        </w:tc>
      </w:tr>
      <w:tr w:rsidR="00DF7E7C">
        <w:trPr>
          <w:trHeight w:val="750"/>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评价问题</w:t>
            </w:r>
          </w:p>
          <w:p w:rsidR="00DF7E7C" w:rsidRDefault="000F691C">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简要情况</w:t>
            </w:r>
          </w:p>
        </w:tc>
        <w:tc>
          <w:tcPr>
            <w:tcW w:w="769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1、未制定项目实施方案。</w:t>
            </w:r>
          </w:p>
          <w:p w:rsidR="00DF7E7C" w:rsidRDefault="000F691C">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2、预算数为900万，实际支付574.43万。预算执行与预算编制存在较大差异。</w:t>
            </w:r>
          </w:p>
          <w:p w:rsidR="00DF7E7C" w:rsidRDefault="000F691C">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3、本项目未执行招投标程序。</w:t>
            </w:r>
          </w:p>
          <w:p w:rsidR="00DF7E7C" w:rsidRDefault="000F691C">
            <w:pPr>
              <w:widowControl/>
              <w:spacing w:line="320" w:lineRule="exact"/>
              <w:jc w:val="left"/>
              <w:textAlignment w:val="center"/>
            </w:pPr>
            <w:r>
              <w:rPr>
                <w:rFonts w:ascii="仿宋_GB2312" w:eastAsia="仿宋_GB2312" w:hAnsi="宋体" w:cs="仿宋_GB2312" w:hint="eastAsia"/>
                <w:color w:val="000000"/>
                <w:kern w:val="0"/>
                <w:sz w:val="20"/>
                <w:szCs w:val="20"/>
              </w:rPr>
              <w:t>4、本项目已经在2018年12月31日实施完毕，但是尚未进行项目审计。</w:t>
            </w:r>
          </w:p>
        </w:tc>
      </w:tr>
      <w:tr w:rsidR="00DF7E7C">
        <w:trPr>
          <w:trHeight w:val="882"/>
        </w:trPr>
        <w:tc>
          <w:tcPr>
            <w:tcW w:w="1291" w:type="dxa"/>
            <w:tcBorders>
              <w:top w:val="single" w:sz="4" w:space="0" w:color="auto"/>
              <w:left w:val="single" w:sz="4" w:space="0" w:color="000000"/>
              <w:bottom w:val="single" w:sz="4" w:space="0" w:color="000000"/>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评价问题</w:t>
            </w:r>
          </w:p>
          <w:p w:rsidR="00DF7E7C" w:rsidRDefault="000F691C">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简要建议</w:t>
            </w:r>
          </w:p>
        </w:tc>
        <w:tc>
          <w:tcPr>
            <w:tcW w:w="7692" w:type="dxa"/>
            <w:gridSpan w:val="11"/>
            <w:tcBorders>
              <w:top w:val="single" w:sz="4" w:space="0" w:color="auto"/>
              <w:left w:val="single" w:sz="4" w:space="0" w:color="000000"/>
              <w:bottom w:val="single" w:sz="4" w:space="0" w:color="000000"/>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w:t>
            </w:r>
            <w:r>
              <w:rPr>
                <w:rFonts w:ascii="仿宋_GB2312" w:eastAsia="仿宋_GB2312" w:hAnsi="宋体" w:cs="仿宋_GB2312" w:hint="eastAsia"/>
                <w:color w:val="000000"/>
                <w:sz w:val="20"/>
                <w:szCs w:val="20"/>
              </w:rPr>
              <w:t>建议抓紧制定项目实施方案；</w:t>
            </w:r>
          </w:p>
          <w:p w:rsidR="00DF7E7C" w:rsidRDefault="000F691C">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2、</w:t>
            </w:r>
            <w:r>
              <w:rPr>
                <w:rFonts w:ascii="仿宋_GB2312" w:eastAsia="仿宋_GB2312" w:hAnsi="宋体" w:cs="仿宋_GB2312" w:hint="eastAsia"/>
                <w:color w:val="000000"/>
                <w:sz w:val="20"/>
                <w:szCs w:val="20"/>
              </w:rPr>
              <w:t>建议</w:t>
            </w:r>
            <w:r>
              <w:rPr>
                <w:rFonts w:ascii="仿宋_GB2312" w:eastAsia="仿宋_GB2312" w:hAnsi="宋体" w:cs="仿宋_GB2312" w:hint="eastAsia"/>
                <w:color w:val="000000"/>
                <w:kern w:val="0"/>
                <w:sz w:val="20"/>
                <w:szCs w:val="20"/>
              </w:rPr>
              <w:t>编制预算</w:t>
            </w:r>
            <w:r>
              <w:rPr>
                <w:rFonts w:ascii="仿宋_GB2312" w:eastAsia="仿宋_GB2312" w:hAnsi="宋体" w:cs="仿宋_GB2312" w:hint="eastAsia"/>
                <w:color w:val="000000"/>
                <w:sz w:val="20"/>
                <w:szCs w:val="20"/>
              </w:rPr>
              <w:t>时，要结合实际情况，</w:t>
            </w:r>
            <w:r>
              <w:rPr>
                <w:rFonts w:ascii="仿宋_GB2312" w:eastAsia="仿宋_GB2312" w:hAnsi="宋体" w:cs="仿宋_GB2312" w:hint="eastAsia"/>
                <w:color w:val="000000"/>
                <w:kern w:val="0"/>
                <w:sz w:val="20"/>
                <w:szCs w:val="20"/>
              </w:rPr>
              <w:t>要细化预算编制方案。</w:t>
            </w:r>
          </w:p>
          <w:p w:rsidR="00DF7E7C" w:rsidRDefault="000F691C">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3、要执行项目招投标手续。</w:t>
            </w:r>
          </w:p>
          <w:p w:rsidR="00DF7E7C" w:rsidRDefault="000F691C">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4、</w:t>
            </w:r>
            <w:r>
              <w:rPr>
                <w:rFonts w:ascii="仿宋_GB2312" w:eastAsia="仿宋_GB2312" w:hAnsi="宋体" w:cs="仿宋_GB2312" w:hint="eastAsia"/>
                <w:color w:val="000000"/>
                <w:sz w:val="20"/>
                <w:szCs w:val="20"/>
              </w:rPr>
              <w:t>建议项目实施完毕后，尽快完成项目审计工作；</w:t>
            </w:r>
          </w:p>
        </w:tc>
      </w:tr>
      <w:tr w:rsidR="00DF7E7C">
        <w:trPr>
          <w:trHeight w:val="882"/>
        </w:trPr>
        <w:tc>
          <w:tcPr>
            <w:tcW w:w="1291" w:type="dxa"/>
            <w:tcBorders>
              <w:top w:val="single" w:sz="4" w:space="0" w:color="auto"/>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评价结果</w:t>
            </w:r>
          </w:p>
          <w:p w:rsidR="00DF7E7C" w:rsidRDefault="000F691C">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应用建议</w:t>
            </w:r>
          </w:p>
        </w:tc>
        <w:tc>
          <w:tcPr>
            <w:tcW w:w="7692" w:type="dxa"/>
            <w:gridSpan w:val="11"/>
            <w:tcBorders>
              <w:top w:val="single" w:sz="4" w:space="0" w:color="auto"/>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及时整改发现问题；评价结果为良好，建议给与支持；对评价结果及时进行公开；</w:t>
            </w:r>
          </w:p>
        </w:tc>
      </w:tr>
      <w:tr w:rsidR="00DF7E7C">
        <w:trPr>
          <w:trHeight w:val="424"/>
        </w:trPr>
        <w:tc>
          <w:tcPr>
            <w:tcW w:w="2245"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评价时间</w:t>
            </w:r>
          </w:p>
        </w:tc>
        <w:tc>
          <w:tcPr>
            <w:tcW w:w="2246" w:type="dxa"/>
            <w:gridSpan w:val="5"/>
            <w:tcBorders>
              <w:top w:val="single" w:sz="4" w:space="0" w:color="auto"/>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2019年07月25日</w:t>
            </w:r>
          </w:p>
        </w:tc>
        <w:tc>
          <w:tcPr>
            <w:tcW w:w="2246" w:type="dxa"/>
            <w:gridSpan w:val="3"/>
            <w:tcBorders>
              <w:top w:val="single" w:sz="4" w:space="0" w:color="auto"/>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评价机构报告编号</w:t>
            </w:r>
          </w:p>
        </w:tc>
        <w:tc>
          <w:tcPr>
            <w:tcW w:w="2246"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中瑞诚喀绩评字[2019]004号</w:t>
            </w:r>
          </w:p>
        </w:tc>
      </w:tr>
      <w:tr w:rsidR="00DF7E7C">
        <w:trPr>
          <w:trHeight w:val="955"/>
        </w:trPr>
        <w:tc>
          <w:tcPr>
            <w:tcW w:w="2245"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项目负责人（签字）</w:t>
            </w:r>
          </w:p>
          <w:p w:rsidR="00DF7E7C" w:rsidRDefault="000F691C">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及联系方式</w:t>
            </w:r>
          </w:p>
        </w:tc>
        <w:tc>
          <w:tcPr>
            <w:tcW w:w="2246" w:type="dxa"/>
            <w:gridSpan w:val="5"/>
            <w:tcBorders>
              <w:top w:val="single" w:sz="4" w:space="0" w:color="auto"/>
              <w:left w:val="single" w:sz="4" w:space="0" w:color="000000"/>
              <w:bottom w:val="single" w:sz="4" w:space="0" w:color="000000"/>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叶金玲13899129971</w:t>
            </w:r>
          </w:p>
        </w:tc>
        <w:tc>
          <w:tcPr>
            <w:tcW w:w="2246"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rsidR="00DF7E7C" w:rsidRDefault="000F691C">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法定代表人（签字）</w:t>
            </w:r>
          </w:p>
          <w:p w:rsidR="00DF7E7C" w:rsidRDefault="000F691C">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及联系方式</w:t>
            </w:r>
          </w:p>
        </w:tc>
        <w:tc>
          <w:tcPr>
            <w:tcW w:w="2246"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DF7E7C" w:rsidRDefault="000F691C">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李欣荣13321156268</w:t>
            </w:r>
          </w:p>
        </w:tc>
      </w:tr>
    </w:tbl>
    <w:p w:rsidR="00DF7E7C" w:rsidRDefault="000F691C">
      <w:pPr>
        <w:widowControl/>
        <w:jc w:val="left"/>
        <w:rPr>
          <w:rFonts w:ascii="黑体" w:eastAsia="黑体" w:hAnsi="黑体" w:cs="宋体"/>
          <w:kern w:val="0"/>
          <w:sz w:val="32"/>
          <w:szCs w:val="32"/>
        </w:rPr>
      </w:pPr>
      <w:r>
        <w:rPr>
          <w:rFonts w:ascii="黑体" w:eastAsia="黑体" w:hAnsi="黑体" w:cs="宋体"/>
          <w:kern w:val="0"/>
          <w:sz w:val="32"/>
          <w:szCs w:val="32"/>
        </w:rPr>
        <w:br w:type="page"/>
      </w:r>
    </w:p>
    <w:p w:rsidR="00DF7E7C" w:rsidRDefault="000F691C">
      <w:pPr>
        <w:spacing w:line="600" w:lineRule="exact"/>
        <w:ind w:firstLineChars="200" w:firstLine="640"/>
        <w:jc w:val="center"/>
        <w:outlineLvl w:val="0"/>
        <w:rPr>
          <w:rFonts w:ascii="黑体" w:eastAsia="黑体" w:hAnsi="黑体" w:cs="宋体"/>
          <w:sz w:val="32"/>
          <w:szCs w:val="32"/>
        </w:rPr>
      </w:pPr>
      <w:bookmarkStart w:id="0" w:name="_Toc19668"/>
      <w:bookmarkStart w:id="1" w:name="_Toc12517"/>
      <w:bookmarkStart w:id="2" w:name="_Toc30103"/>
      <w:bookmarkStart w:id="3" w:name="_Toc20607"/>
      <w:bookmarkStart w:id="4" w:name="_Toc12334"/>
      <w:bookmarkStart w:id="5" w:name="_Toc11984"/>
      <w:r>
        <w:rPr>
          <w:rFonts w:ascii="黑体" w:eastAsia="黑体" w:hAnsi="黑体" w:cs="宋体" w:hint="eastAsia"/>
          <w:sz w:val="32"/>
          <w:szCs w:val="32"/>
        </w:rPr>
        <w:lastRenderedPageBreak/>
        <w:t>摘   要</w:t>
      </w:r>
      <w:bookmarkEnd w:id="0"/>
      <w:bookmarkEnd w:id="1"/>
      <w:bookmarkEnd w:id="2"/>
      <w:bookmarkEnd w:id="3"/>
      <w:bookmarkEnd w:id="4"/>
      <w:bookmarkEnd w:id="5"/>
    </w:p>
    <w:p w:rsidR="00DF7E7C" w:rsidRDefault="00DF7E7C">
      <w:pPr>
        <w:pStyle w:val="10"/>
        <w:tabs>
          <w:tab w:val="right" w:leader="dot" w:pos="8302"/>
        </w:tabs>
        <w:spacing w:line="560" w:lineRule="exact"/>
        <w:rPr>
          <w:rFonts w:ascii="黑体" w:eastAsia="黑体" w:hAnsi="黑体" w:cs="宋体"/>
          <w:sz w:val="24"/>
        </w:rPr>
      </w:pPr>
    </w:p>
    <w:p w:rsidR="00DF7E7C" w:rsidRDefault="000F691C">
      <w:pPr>
        <w:ind w:firstLine="636"/>
        <w:rPr>
          <w:rFonts w:ascii="仿宋_GB2312" w:eastAsia="仿宋_GB2312"/>
          <w:sz w:val="32"/>
          <w:szCs w:val="32"/>
        </w:rPr>
      </w:pPr>
      <w:r>
        <w:rPr>
          <w:rFonts w:ascii="仿宋_GB2312" w:eastAsia="仿宋_GB2312" w:hAnsi="黑体" w:hint="eastAsia"/>
          <w:sz w:val="32"/>
          <w:szCs w:val="32"/>
        </w:rPr>
        <w:t>受</w:t>
      </w:r>
      <w:r>
        <w:rPr>
          <w:rFonts w:ascii="仿宋_GB2312" w:eastAsia="仿宋_GB2312" w:hint="eastAsia"/>
          <w:sz w:val="32"/>
          <w:szCs w:val="32"/>
        </w:rPr>
        <w:t>喀什经济开发区财政局（以下简称“经开区财政局”）委托，北京中瑞诚会计师事务所有限公司喀什分所（以下简称“我所”）于2019年5月20日至2019年7月31日对喀什经济开发区财政局管理的“就业稳工车辆租赁费”开展了绩效评价工作，现将评价情况汇报如下：</w:t>
      </w:r>
    </w:p>
    <w:p w:rsidR="00DF7E7C" w:rsidRDefault="000F691C">
      <w:pPr>
        <w:spacing w:line="600" w:lineRule="exact"/>
        <w:ind w:firstLineChars="200" w:firstLine="640"/>
        <w:outlineLvl w:val="0"/>
        <w:rPr>
          <w:rFonts w:ascii="黑体" w:eastAsia="黑体" w:hAnsi="黑体" w:cs="宋体"/>
          <w:sz w:val="32"/>
          <w:szCs w:val="32"/>
        </w:rPr>
      </w:pPr>
      <w:bookmarkStart w:id="6" w:name="_Toc1642"/>
      <w:bookmarkStart w:id="7" w:name="_Toc26146"/>
      <w:bookmarkStart w:id="8" w:name="_Toc31113"/>
      <w:bookmarkStart w:id="9" w:name="_Toc10815"/>
      <w:bookmarkStart w:id="10" w:name="_Toc8178"/>
      <w:bookmarkStart w:id="11" w:name="_Toc22271"/>
      <w:bookmarkStart w:id="12" w:name="_Toc12613"/>
      <w:bookmarkStart w:id="13" w:name="_Toc19235"/>
      <w:bookmarkStart w:id="14" w:name="_Toc20338"/>
      <w:bookmarkStart w:id="15" w:name="_Toc16265"/>
      <w:bookmarkStart w:id="16" w:name="_Toc19865"/>
      <w:r>
        <w:rPr>
          <w:rFonts w:ascii="黑体" w:eastAsia="黑体" w:hAnsi="黑体" w:cs="宋体" w:hint="eastAsia"/>
          <w:sz w:val="32"/>
          <w:szCs w:val="32"/>
        </w:rPr>
        <w:t>一、项目概述</w:t>
      </w:r>
      <w:bookmarkEnd w:id="6"/>
      <w:bookmarkEnd w:id="7"/>
      <w:bookmarkEnd w:id="8"/>
      <w:bookmarkEnd w:id="9"/>
      <w:bookmarkEnd w:id="10"/>
      <w:bookmarkEnd w:id="11"/>
      <w:bookmarkEnd w:id="12"/>
      <w:bookmarkEnd w:id="13"/>
      <w:bookmarkEnd w:id="14"/>
      <w:bookmarkEnd w:id="15"/>
      <w:bookmarkEnd w:id="16"/>
    </w:p>
    <w:p w:rsidR="00DF7E7C" w:rsidRDefault="000F691C">
      <w:pPr>
        <w:spacing w:line="600" w:lineRule="exact"/>
        <w:ind w:firstLineChars="200" w:firstLine="640"/>
        <w:rPr>
          <w:rStyle w:val="a9"/>
          <w:rFonts w:ascii="仿宋" w:eastAsia="仿宋" w:hAnsi="仿宋"/>
          <w:b w:val="0"/>
          <w:spacing w:val="-4"/>
          <w:sz w:val="32"/>
          <w:szCs w:val="32"/>
        </w:rPr>
      </w:pPr>
      <w:r>
        <w:rPr>
          <w:rFonts w:ascii="仿宋_GB2312" w:eastAsia="仿宋_GB2312" w:hint="eastAsia"/>
          <w:sz w:val="32"/>
          <w:szCs w:val="32"/>
        </w:rPr>
        <w:t>喀什经开区财政局从喀什市公共交通有限责任公司采购</w:t>
      </w:r>
      <w:r>
        <w:rPr>
          <w:rStyle w:val="a9"/>
          <w:rFonts w:ascii="仿宋" w:eastAsia="仿宋" w:hAnsi="仿宋" w:hint="eastAsia"/>
          <w:b w:val="0"/>
          <w:spacing w:val="-4"/>
          <w:sz w:val="32"/>
          <w:szCs w:val="32"/>
        </w:rPr>
        <w:t>车辆租赁服务，主要用于</w:t>
      </w:r>
      <w:r>
        <w:rPr>
          <w:rFonts w:ascii="仿宋_GB2312" w:eastAsia="仿宋_GB2312" w:hint="eastAsia"/>
          <w:sz w:val="32"/>
          <w:szCs w:val="32"/>
        </w:rPr>
        <w:t>11个</w:t>
      </w:r>
      <w:r>
        <w:rPr>
          <w:rStyle w:val="a9"/>
          <w:rFonts w:ascii="仿宋" w:eastAsia="仿宋" w:hAnsi="仿宋" w:hint="eastAsia"/>
          <w:b w:val="0"/>
          <w:spacing w:val="-4"/>
          <w:sz w:val="32"/>
          <w:szCs w:val="32"/>
        </w:rPr>
        <w:t>乡镇农民工到深圳产业园就业往返接送，方便农民工上下班，增加深圳产业园用工长期性，提高受益群众满意度。</w:t>
      </w:r>
    </w:p>
    <w:p w:rsidR="00DF7E7C" w:rsidRDefault="000F691C">
      <w:pPr>
        <w:spacing w:line="600" w:lineRule="exact"/>
        <w:ind w:firstLineChars="200" w:firstLine="640"/>
        <w:outlineLvl w:val="0"/>
        <w:rPr>
          <w:rFonts w:ascii="黑体" w:eastAsia="黑体" w:hAnsi="黑体" w:cs="宋体"/>
          <w:sz w:val="32"/>
          <w:szCs w:val="32"/>
        </w:rPr>
      </w:pPr>
      <w:bookmarkStart w:id="17" w:name="_Toc3152"/>
      <w:bookmarkStart w:id="18" w:name="_Toc3890"/>
      <w:bookmarkStart w:id="19" w:name="_Toc12623"/>
      <w:bookmarkStart w:id="20" w:name="_Toc13262"/>
      <w:bookmarkStart w:id="21" w:name="_Toc17693"/>
      <w:bookmarkStart w:id="22" w:name="_Toc26237"/>
      <w:bookmarkStart w:id="23" w:name="_Toc18629"/>
      <w:bookmarkStart w:id="24" w:name="_Toc21382"/>
      <w:bookmarkStart w:id="25" w:name="_Toc24387"/>
      <w:bookmarkStart w:id="26" w:name="_Toc142"/>
      <w:bookmarkStart w:id="27" w:name="_Toc22101"/>
      <w:r>
        <w:rPr>
          <w:rFonts w:ascii="黑体" w:eastAsia="黑体" w:hAnsi="黑体" w:cs="宋体" w:hint="eastAsia"/>
          <w:sz w:val="32"/>
          <w:szCs w:val="32"/>
        </w:rPr>
        <w:t>二、评价工作简述</w:t>
      </w:r>
      <w:bookmarkEnd w:id="17"/>
      <w:bookmarkEnd w:id="18"/>
      <w:bookmarkEnd w:id="19"/>
      <w:bookmarkEnd w:id="20"/>
      <w:bookmarkEnd w:id="21"/>
      <w:bookmarkEnd w:id="22"/>
      <w:bookmarkEnd w:id="23"/>
      <w:bookmarkEnd w:id="24"/>
      <w:bookmarkEnd w:id="25"/>
      <w:bookmarkEnd w:id="26"/>
      <w:bookmarkEnd w:id="27"/>
    </w:p>
    <w:p w:rsidR="00DF7E7C" w:rsidRDefault="000F691C">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我们通过下发资料清单，收集实施单位相关资料及资金收支的账簿、凭证及后附单据，并开展现场走访调查，了解了项目实施的实际情况，按照财政部</w:t>
      </w:r>
      <w:r>
        <w:rPr>
          <w:rFonts w:ascii="仿宋" w:eastAsia="仿宋" w:hAnsi="仿宋" w:cs="仿宋" w:hint="eastAsia"/>
          <w:sz w:val="32"/>
          <w:szCs w:val="32"/>
        </w:rPr>
        <w:t>《预算绩效评价共性指标体系框架》（财预〔2013〕53号）、《</w:t>
      </w:r>
      <w:r>
        <w:rPr>
          <w:rFonts w:ascii="仿宋" w:eastAsia="仿宋" w:hAnsi="仿宋" w:hint="eastAsia"/>
          <w:bCs/>
          <w:spacing w:val="-4"/>
          <w:sz w:val="32"/>
          <w:szCs w:val="32"/>
        </w:rPr>
        <w:t>喀什经济开发区就业稳工补贴暂行办法</w:t>
      </w:r>
      <w:r>
        <w:rPr>
          <w:rFonts w:ascii="仿宋" w:eastAsia="仿宋" w:hAnsi="仿宋" w:cs="仿宋" w:hint="eastAsia"/>
          <w:sz w:val="32"/>
          <w:szCs w:val="32"/>
        </w:rPr>
        <w:t>》等相关文件精神，结合专项特点，开展绩效评价工作</w:t>
      </w:r>
      <w:r>
        <w:rPr>
          <w:rFonts w:ascii="仿宋_GB2312" w:eastAsia="仿宋_GB2312" w:hAnsi="黑体" w:hint="eastAsia"/>
          <w:sz w:val="32"/>
          <w:szCs w:val="32"/>
        </w:rPr>
        <w:t>。</w:t>
      </w:r>
    </w:p>
    <w:p w:rsidR="00DF7E7C" w:rsidRDefault="000F691C">
      <w:pPr>
        <w:spacing w:line="600" w:lineRule="exact"/>
        <w:ind w:firstLineChars="200" w:firstLine="640"/>
        <w:outlineLvl w:val="0"/>
        <w:rPr>
          <w:rFonts w:ascii="黑体" w:eastAsia="黑体" w:hAnsi="黑体" w:cs="宋体"/>
          <w:sz w:val="32"/>
          <w:szCs w:val="32"/>
        </w:rPr>
      </w:pPr>
      <w:bookmarkStart w:id="28" w:name="_Toc2739"/>
      <w:bookmarkStart w:id="29" w:name="_Toc27130"/>
      <w:bookmarkStart w:id="30" w:name="_Toc29460"/>
      <w:bookmarkStart w:id="31" w:name="_Toc23838"/>
      <w:bookmarkStart w:id="32" w:name="_Toc22662"/>
      <w:bookmarkStart w:id="33" w:name="_Toc6586"/>
      <w:bookmarkStart w:id="34" w:name="_Toc13520"/>
      <w:bookmarkStart w:id="35" w:name="_Toc19353"/>
      <w:bookmarkStart w:id="36" w:name="_Toc3718"/>
      <w:bookmarkStart w:id="37" w:name="_Toc1528"/>
      <w:bookmarkStart w:id="38" w:name="_Toc12501"/>
      <w:r>
        <w:rPr>
          <w:rFonts w:ascii="黑体" w:eastAsia="黑体" w:hAnsi="黑体" w:cs="宋体" w:hint="eastAsia"/>
          <w:sz w:val="32"/>
          <w:szCs w:val="32"/>
        </w:rPr>
        <w:t>三、绩效评价分析</w:t>
      </w:r>
      <w:bookmarkEnd w:id="28"/>
      <w:bookmarkEnd w:id="29"/>
      <w:bookmarkEnd w:id="30"/>
      <w:bookmarkEnd w:id="31"/>
      <w:bookmarkEnd w:id="32"/>
      <w:bookmarkEnd w:id="33"/>
      <w:bookmarkEnd w:id="34"/>
      <w:bookmarkEnd w:id="35"/>
      <w:bookmarkEnd w:id="36"/>
      <w:bookmarkEnd w:id="37"/>
      <w:bookmarkEnd w:id="38"/>
    </w:p>
    <w:p w:rsidR="00DF7E7C" w:rsidRDefault="000F691C">
      <w:pPr>
        <w:adjustRightInd w:val="0"/>
        <w:snapToGrid w:val="0"/>
        <w:spacing w:line="360" w:lineRule="auto"/>
        <w:ind w:firstLineChars="200" w:firstLine="640"/>
        <w:rPr>
          <w:rFonts w:ascii="黑体" w:eastAsia="黑体" w:hAnsi="黑体" w:cs="宋体"/>
          <w:sz w:val="32"/>
          <w:szCs w:val="32"/>
        </w:rPr>
      </w:pPr>
      <w:r>
        <w:rPr>
          <w:rFonts w:ascii="仿宋" w:eastAsia="仿宋" w:hAnsi="仿宋" w:cs="仿宋" w:hint="eastAsia"/>
          <w:sz w:val="32"/>
          <w:szCs w:val="32"/>
        </w:rPr>
        <w:t>评价工作组拟采用全面评价和重点评价相结合、现场评价和非现场评价相结合、定性评价和定量评价相结合的方式开展本次绩效评价工作。在全面了解项目内容及预算单位决</w:t>
      </w:r>
      <w:r>
        <w:rPr>
          <w:rFonts w:ascii="仿宋" w:eastAsia="仿宋" w:hAnsi="仿宋" w:cs="仿宋" w:hint="eastAsia"/>
          <w:sz w:val="32"/>
          <w:szCs w:val="32"/>
        </w:rPr>
        <w:lastRenderedPageBreak/>
        <w:t>策、组织管理情况的基础上，综合考虑项目资金额度、项目内容、项目单位类型等因素抽取部分项目进行现场调研，了解项目投入、过程、产出、效果具体情况，收取并核查项目数据资料的真实性，切实做到全面、重点相结合，现场、非现场相结合，定性、定量相结合。</w:t>
      </w:r>
    </w:p>
    <w:p w:rsidR="00DF7E7C" w:rsidRDefault="000F691C">
      <w:pPr>
        <w:spacing w:line="600" w:lineRule="exact"/>
        <w:ind w:firstLineChars="200" w:firstLine="640"/>
        <w:outlineLvl w:val="0"/>
        <w:rPr>
          <w:rFonts w:ascii="黑体" w:eastAsia="黑体" w:hAnsi="黑体" w:cs="宋体"/>
          <w:sz w:val="32"/>
          <w:szCs w:val="32"/>
        </w:rPr>
      </w:pPr>
      <w:bookmarkStart w:id="39" w:name="_Toc23522"/>
      <w:bookmarkStart w:id="40" w:name="_Toc7256"/>
      <w:bookmarkStart w:id="41" w:name="_Toc30632"/>
      <w:bookmarkStart w:id="42" w:name="_Toc143"/>
      <w:bookmarkStart w:id="43" w:name="_Toc7281"/>
      <w:bookmarkStart w:id="44" w:name="_Toc15995"/>
      <w:bookmarkStart w:id="45" w:name="_Toc30313"/>
      <w:bookmarkStart w:id="46" w:name="_Toc18715"/>
      <w:bookmarkStart w:id="47" w:name="_Toc18932"/>
      <w:bookmarkStart w:id="48" w:name="_Toc8597"/>
      <w:bookmarkStart w:id="49" w:name="_Toc2207"/>
      <w:r>
        <w:rPr>
          <w:rFonts w:ascii="黑体" w:eastAsia="黑体" w:hAnsi="黑体" w:cs="宋体" w:hint="eastAsia"/>
          <w:sz w:val="32"/>
          <w:szCs w:val="32"/>
        </w:rPr>
        <w:t>四、评价结论</w:t>
      </w:r>
      <w:bookmarkEnd w:id="39"/>
      <w:bookmarkEnd w:id="40"/>
      <w:bookmarkEnd w:id="41"/>
      <w:bookmarkEnd w:id="42"/>
      <w:bookmarkEnd w:id="43"/>
      <w:bookmarkEnd w:id="44"/>
      <w:bookmarkEnd w:id="45"/>
      <w:bookmarkEnd w:id="46"/>
      <w:bookmarkEnd w:id="47"/>
      <w:bookmarkEnd w:id="48"/>
      <w:bookmarkEnd w:id="49"/>
    </w:p>
    <w:p w:rsidR="00DF7E7C" w:rsidRDefault="000F691C">
      <w:pPr>
        <w:adjustRightInd w:val="0"/>
        <w:snapToGrid w:val="0"/>
        <w:spacing w:line="360" w:lineRule="auto"/>
        <w:ind w:firstLineChars="200" w:firstLine="640"/>
        <w:rPr>
          <w:rFonts w:ascii="仿宋_GB2312" w:eastAsia="仿宋_GB2312"/>
          <w:sz w:val="32"/>
          <w:szCs w:val="32"/>
        </w:rPr>
      </w:pPr>
      <w:r>
        <w:rPr>
          <w:rFonts w:ascii="仿宋_GB2312" w:eastAsia="仿宋_GB2312" w:hAnsi="宋体" w:hint="eastAsia"/>
          <w:sz w:val="32"/>
          <w:szCs w:val="32"/>
        </w:rPr>
        <w:t>项目绩效目标合理、指标明确，但是没有细化预算编制方案，项目单位采购未履行招投标程序。项目预算资金900万元，财政资金到位率100%，实际支出574.43万元，预算资金执行率63.83%。资金使用程序较规范，能够做到资金专款专用，不存在截留、挤占、挪用、虚列支出等情况。项目的实施有效解决企业员工交通问题，降低企业成本，促进农民增收，社会效益较为明显。</w:t>
      </w:r>
    </w:p>
    <w:p w:rsidR="00DF7E7C" w:rsidRDefault="000F691C">
      <w:pPr>
        <w:spacing w:line="600" w:lineRule="exact"/>
        <w:ind w:firstLineChars="200" w:firstLine="640"/>
        <w:outlineLvl w:val="0"/>
        <w:rPr>
          <w:rFonts w:ascii="黑体" w:eastAsia="黑体" w:hAnsi="黑体" w:cs="宋体"/>
          <w:sz w:val="32"/>
          <w:szCs w:val="32"/>
        </w:rPr>
      </w:pPr>
      <w:bookmarkStart w:id="50" w:name="_Toc7087"/>
      <w:bookmarkStart w:id="51" w:name="_Toc999"/>
      <w:bookmarkStart w:id="52" w:name="_Toc1556"/>
      <w:bookmarkStart w:id="53" w:name="_Toc16621"/>
      <w:bookmarkStart w:id="54" w:name="_Toc29939"/>
      <w:bookmarkStart w:id="55" w:name="_Toc15846"/>
      <w:bookmarkStart w:id="56" w:name="_Toc22908"/>
      <w:bookmarkStart w:id="57" w:name="_Toc28733"/>
      <w:bookmarkStart w:id="58" w:name="_Toc4307"/>
      <w:bookmarkStart w:id="59" w:name="_Toc11990"/>
      <w:bookmarkStart w:id="60" w:name="_Toc1074"/>
      <w:r>
        <w:rPr>
          <w:rFonts w:ascii="黑体" w:eastAsia="黑体" w:hAnsi="黑体" w:cs="宋体" w:hint="eastAsia"/>
          <w:sz w:val="32"/>
          <w:szCs w:val="32"/>
        </w:rPr>
        <w:t>五、问题建议</w:t>
      </w:r>
      <w:bookmarkEnd w:id="50"/>
      <w:bookmarkEnd w:id="51"/>
      <w:bookmarkEnd w:id="52"/>
      <w:bookmarkEnd w:id="53"/>
      <w:bookmarkEnd w:id="54"/>
      <w:bookmarkEnd w:id="55"/>
      <w:bookmarkEnd w:id="56"/>
      <w:bookmarkEnd w:id="57"/>
      <w:bookmarkEnd w:id="58"/>
      <w:bookmarkEnd w:id="59"/>
      <w:bookmarkEnd w:id="60"/>
    </w:p>
    <w:p w:rsidR="00DF7E7C" w:rsidRDefault="000F691C">
      <w:pPr>
        <w:pStyle w:val="aa"/>
        <w:spacing w:line="600" w:lineRule="exact"/>
        <w:ind w:firstLine="643"/>
        <w:outlineLvl w:val="1"/>
        <w:rPr>
          <w:rFonts w:ascii="楷体" w:eastAsia="楷体" w:hAnsi="楷体" w:cs="楷体"/>
          <w:b/>
          <w:bCs/>
          <w:sz w:val="32"/>
          <w:szCs w:val="32"/>
        </w:rPr>
      </w:pPr>
      <w:bookmarkStart w:id="61" w:name="_Toc15122"/>
      <w:bookmarkStart w:id="62" w:name="_Toc4344"/>
      <w:bookmarkStart w:id="63" w:name="_Toc12534"/>
      <w:bookmarkStart w:id="64" w:name="_Toc6354"/>
      <w:bookmarkStart w:id="65" w:name="_Toc13969"/>
      <w:bookmarkStart w:id="66" w:name="_Toc7706"/>
      <w:bookmarkStart w:id="67" w:name="_Toc26780"/>
      <w:bookmarkStart w:id="68" w:name="_Toc14137"/>
      <w:bookmarkStart w:id="69" w:name="_Toc27368"/>
      <w:bookmarkStart w:id="70" w:name="_Toc22146"/>
      <w:bookmarkStart w:id="71" w:name="_Toc26970"/>
      <w:bookmarkStart w:id="72" w:name="_Toc28845"/>
      <w:bookmarkStart w:id="73" w:name="_Toc18354"/>
      <w:bookmarkStart w:id="74" w:name="_Toc29581"/>
      <w:bookmarkStart w:id="75" w:name="_Toc8518"/>
      <w:bookmarkStart w:id="76" w:name="_Toc25621"/>
      <w:r>
        <w:rPr>
          <w:rFonts w:ascii="楷体" w:eastAsia="楷体" w:hAnsi="楷体" w:cs="楷体" w:hint="eastAsia"/>
          <w:b/>
          <w:bCs/>
          <w:sz w:val="32"/>
          <w:szCs w:val="32"/>
        </w:rPr>
        <w:t>（一）存在问题</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DF7E7C" w:rsidRDefault="000F691C">
      <w:pPr>
        <w:widowControl/>
        <w:spacing w:line="600" w:lineRule="exact"/>
        <w:ind w:firstLineChars="200" w:firstLine="640"/>
        <w:jc w:val="left"/>
        <w:rPr>
          <w:rFonts w:ascii="仿宋" w:eastAsia="仿宋" w:hAnsi="仿宋"/>
          <w:sz w:val="32"/>
          <w:szCs w:val="32"/>
        </w:rPr>
      </w:pPr>
      <w:bookmarkStart w:id="77" w:name="_Toc17944"/>
      <w:bookmarkStart w:id="78" w:name="_Toc5614"/>
      <w:bookmarkStart w:id="79" w:name="_Toc30105"/>
      <w:bookmarkStart w:id="80" w:name="_Toc26510"/>
      <w:bookmarkStart w:id="81" w:name="_Toc9418"/>
      <w:r>
        <w:rPr>
          <w:rFonts w:ascii="仿宋" w:eastAsia="仿宋" w:hAnsi="仿宋" w:hint="eastAsia"/>
          <w:sz w:val="32"/>
          <w:szCs w:val="32"/>
        </w:rPr>
        <w:t>1、未制定项目实施方案。</w:t>
      </w:r>
    </w:p>
    <w:p w:rsidR="00DF7E7C" w:rsidRDefault="000F691C">
      <w:pPr>
        <w:widowControl/>
        <w:spacing w:line="600" w:lineRule="exact"/>
        <w:ind w:firstLineChars="200" w:firstLine="640"/>
        <w:jc w:val="left"/>
        <w:rPr>
          <w:rFonts w:ascii="仿宋" w:eastAsia="仿宋" w:hAnsi="仿宋"/>
          <w:sz w:val="32"/>
          <w:szCs w:val="32"/>
        </w:rPr>
      </w:pPr>
      <w:r>
        <w:rPr>
          <w:rFonts w:ascii="仿宋" w:eastAsia="仿宋" w:hAnsi="仿宋" w:hint="eastAsia"/>
          <w:sz w:val="32"/>
          <w:szCs w:val="32"/>
        </w:rPr>
        <w:t>2、预算数为900万，实际支付574.43万。预算执行与预算编制存在较大差异。</w:t>
      </w:r>
    </w:p>
    <w:p w:rsidR="00DF7E7C" w:rsidRDefault="000F691C">
      <w:pPr>
        <w:widowControl/>
        <w:spacing w:line="600" w:lineRule="exact"/>
        <w:ind w:firstLineChars="200" w:firstLine="640"/>
        <w:jc w:val="left"/>
        <w:rPr>
          <w:rFonts w:ascii="仿宋" w:eastAsia="仿宋" w:hAnsi="仿宋"/>
          <w:sz w:val="32"/>
          <w:szCs w:val="32"/>
        </w:rPr>
      </w:pPr>
      <w:r>
        <w:rPr>
          <w:rFonts w:ascii="仿宋" w:eastAsia="仿宋" w:hAnsi="仿宋" w:hint="eastAsia"/>
          <w:sz w:val="32"/>
          <w:szCs w:val="32"/>
        </w:rPr>
        <w:t>3、本项目未执行招投标程序。</w:t>
      </w:r>
    </w:p>
    <w:p w:rsidR="00DF7E7C" w:rsidRDefault="000F691C">
      <w:pPr>
        <w:spacing w:line="600" w:lineRule="exact"/>
        <w:ind w:firstLineChars="200" w:firstLine="640"/>
      </w:pPr>
      <w:r>
        <w:rPr>
          <w:rFonts w:ascii="仿宋" w:eastAsia="仿宋" w:hAnsi="仿宋" w:hint="eastAsia"/>
          <w:sz w:val="32"/>
          <w:szCs w:val="32"/>
        </w:rPr>
        <w:t>4、本项目已经在2018年12月31日实施完毕，但是尚未进行项目审计。</w:t>
      </w:r>
      <w:bookmarkEnd w:id="77"/>
      <w:bookmarkEnd w:id="78"/>
    </w:p>
    <w:p w:rsidR="00DF7E7C" w:rsidRDefault="000F691C">
      <w:pPr>
        <w:pStyle w:val="aa"/>
        <w:spacing w:line="600" w:lineRule="exact"/>
        <w:ind w:firstLine="643"/>
        <w:outlineLvl w:val="1"/>
        <w:rPr>
          <w:rFonts w:ascii="楷体" w:eastAsia="楷体" w:hAnsi="楷体" w:cs="楷体"/>
          <w:b/>
          <w:bCs/>
          <w:sz w:val="32"/>
          <w:szCs w:val="32"/>
        </w:rPr>
      </w:pPr>
      <w:bookmarkStart w:id="82" w:name="_Toc25567"/>
      <w:bookmarkStart w:id="83" w:name="_Toc28373"/>
      <w:bookmarkStart w:id="84" w:name="_Toc3895"/>
      <w:bookmarkStart w:id="85" w:name="_Toc12768"/>
      <w:bookmarkStart w:id="86" w:name="_Toc10589"/>
      <w:bookmarkStart w:id="87" w:name="_Toc29432"/>
      <w:bookmarkStart w:id="88" w:name="_Toc5"/>
      <w:bookmarkStart w:id="89" w:name="_Toc26786"/>
      <w:bookmarkStart w:id="90" w:name="_Toc10221"/>
      <w:bookmarkStart w:id="91" w:name="_Toc9933"/>
      <w:bookmarkStart w:id="92" w:name="_Toc24366"/>
      <w:bookmarkStart w:id="93" w:name="_Toc24863"/>
      <w:bookmarkStart w:id="94" w:name="_Toc341"/>
      <w:r>
        <w:rPr>
          <w:rFonts w:ascii="楷体" w:eastAsia="楷体" w:hAnsi="楷体" w:cs="楷体" w:hint="eastAsia"/>
          <w:b/>
          <w:bCs/>
          <w:sz w:val="32"/>
          <w:szCs w:val="32"/>
        </w:rPr>
        <w:t>（二）相关建议</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DF7E7C" w:rsidRDefault="000F691C">
      <w:pPr>
        <w:widowControl/>
        <w:spacing w:line="600" w:lineRule="exact"/>
        <w:ind w:firstLineChars="200" w:firstLine="640"/>
        <w:jc w:val="left"/>
        <w:rPr>
          <w:rFonts w:ascii="仿宋" w:eastAsia="仿宋" w:hAnsi="仿宋"/>
          <w:sz w:val="32"/>
          <w:szCs w:val="32"/>
        </w:rPr>
      </w:pPr>
      <w:bookmarkStart w:id="95" w:name="_Toc24905"/>
      <w:bookmarkStart w:id="96" w:name="_Toc8826"/>
      <w:r>
        <w:rPr>
          <w:rFonts w:ascii="仿宋" w:eastAsia="仿宋" w:hAnsi="仿宋" w:hint="eastAsia"/>
          <w:sz w:val="32"/>
          <w:szCs w:val="32"/>
        </w:rPr>
        <w:lastRenderedPageBreak/>
        <w:t>1、建议项目抓紧制定项目实施方案；</w:t>
      </w:r>
    </w:p>
    <w:p w:rsidR="00DF7E7C" w:rsidRDefault="000F691C">
      <w:pPr>
        <w:widowControl/>
        <w:spacing w:line="600" w:lineRule="exact"/>
        <w:ind w:firstLineChars="200" w:firstLine="640"/>
        <w:jc w:val="left"/>
        <w:rPr>
          <w:rFonts w:ascii="仿宋" w:eastAsia="仿宋" w:hAnsi="仿宋"/>
          <w:sz w:val="32"/>
          <w:szCs w:val="32"/>
        </w:rPr>
      </w:pPr>
      <w:r>
        <w:rPr>
          <w:rFonts w:ascii="仿宋" w:eastAsia="仿宋" w:hAnsi="仿宋" w:hint="eastAsia"/>
          <w:sz w:val="32"/>
          <w:szCs w:val="32"/>
        </w:rPr>
        <w:t>2、建议编制预算时，要结合实际情况，要细化预算编制方案。</w:t>
      </w:r>
    </w:p>
    <w:p w:rsidR="00DF7E7C" w:rsidRDefault="000F691C">
      <w:pPr>
        <w:widowControl/>
        <w:spacing w:line="600" w:lineRule="exact"/>
        <w:ind w:firstLineChars="200" w:firstLine="640"/>
        <w:jc w:val="left"/>
        <w:rPr>
          <w:rFonts w:ascii="仿宋" w:eastAsia="仿宋" w:hAnsi="仿宋"/>
          <w:sz w:val="32"/>
          <w:szCs w:val="32"/>
        </w:rPr>
      </w:pPr>
      <w:r>
        <w:rPr>
          <w:rFonts w:ascii="仿宋" w:eastAsia="仿宋" w:hAnsi="仿宋" w:hint="eastAsia"/>
          <w:sz w:val="32"/>
          <w:szCs w:val="32"/>
        </w:rPr>
        <w:t>3、要执行项目招投标手续。</w:t>
      </w:r>
    </w:p>
    <w:p w:rsidR="00DF7E7C" w:rsidRDefault="000F691C">
      <w:pPr>
        <w:spacing w:line="600" w:lineRule="exact"/>
        <w:ind w:firstLineChars="200" w:firstLine="640"/>
        <w:rPr>
          <w:rFonts w:ascii="仿宋" w:eastAsia="仿宋" w:hAnsi="仿宋"/>
          <w:sz w:val="32"/>
          <w:szCs w:val="32"/>
        </w:rPr>
      </w:pPr>
      <w:r>
        <w:rPr>
          <w:rFonts w:ascii="仿宋" w:eastAsia="仿宋" w:hAnsi="仿宋" w:hint="eastAsia"/>
          <w:sz w:val="32"/>
          <w:szCs w:val="32"/>
        </w:rPr>
        <w:t>4、建议项目实施完毕后，尽快完成项目审计工作；</w:t>
      </w:r>
      <w:bookmarkEnd w:id="95"/>
      <w:bookmarkEnd w:id="96"/>
    </w:p>
    <w:p w:rsidR="00DF7E7C" w:rsidRDefault="000F691C">
      <w:pPr>
        <w:spacing w:line="600" w:lineRule="exact"/>
        <w:ind w:firstLineChars="200" w:firstLine="640"/>
        <w:outlineLvl w:val="0"/>
        <w:rPr>
          <w:rFonts w:ascii="黑体" w:eastAsia="黑体" w:hAnsi="黑体" w:cs="宋体"/>
          <w:sz w:val="32"/>
          <w:szCs w:val="32"/>
        </w:rPr>
      </w:pPr>
      <w:bookmarkStart w:id="97" w:name="_Toc2770"/>
      <w:bookmarkStart w:id="98" w:name="_Toc19916"/>
      <w:bookmarkStart w:id="99" w:name="_Toc14787"/>
      <w:bookmarkStart w:id="100" w:name="_Toc9672"/>
      <w:bookmarkStart w:id="101" w:name="_Toc23430"/>
      <w:bookmarkStart w:id="102" w:name="_Toc10399"/>
      <w:bookmarkStart w:id="103" w:name="_Toc30312"/>
      <w:bookmarkStart w:id="104" w:name="_Toc9791"/>
      <w:bookmarkStart w:id="105" w:name="_Toc18855"/>
      <w:bookmarkStart w:id="106" w:name="_Toc12031"/>
      <w:bookmarkStart w:id="107" w:name="_Toc30448"/>
      <w:r>
        <w:rPr>
          <w:rFonts w:ascii="黑体" w:eastAsia="黑体" w:hAnsi="黑体" w:cs="宋体" w:hint="eastAsia"/>
          <w:sz w:val="32"/>
          <w:szCs w:val="32"/>
        </w:rPr>
        <w:t>六、附件</w:t>
      </w:r>
      <w:bookmarkEnd w:id="97"/>
      <w:bookmarkEnd w:id="98"/>
      <w:bookmarkEnd w:id="99"/>
      <w:bookmarkEnd w:id="100"/>
      <w:bookmarkEnd w:id="101"/>
      <w:bookmarkEnd w:id="102"/>
      <w:bookmarkEnd w:id="103"/>
      <w:bookmarkEnd w:id="104"/>
      <w:bookmarkEnd w:id="105"/>
      <w:bookmarkEnd w:id="106"/>
      <w:bookmarkEnd w:id="107"/>
    </w:p>
    <w:p w:rsidR="00DF7E7C" w:rsidRDefault="00DF7E7C">
      <w:pPr>
        <w:rPr>
          <w:rFonts w:ascii="黑体" w:eastAsia="黑体" w:hAnsi="黑体" w:cs="宋体"/>
          <w:sz w:val="24"/>
        </w:rPr>
      </w:pPr>
    </w:p>
    <w:p w:rsidR="00DF7E7C" w:rsidRDefault="00DF7E7C"/>
    <w:p w:rsidR="00DF7E7C" w:rsidRDefault="00DF7E7C"/>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DF7E7C">
      <w:pPr>
        <w:jc w:val="center"/>
        <w:rPr>
          <w:rFonts w:ascii="方正小标宋简体" w:eastAsia="方正小标宋简体"/>
          <w:sz w:val="36"/>
          <w:szCs w:val="36"/>
        </w:rPr>
      </w:pPr>
    </w:p>
    <w:p w:rsidR="00DF7E7C" w:rsidRDefault="000F691C">
      <w:pPr>
        <w:jc w:val="center"/>
        <w:rPr>
          <w:rFonts w:ascii="方正小标宋简体" w:eastAsia="方正小标宋简体"/>
          <w:sz w:val="36"/>
          <w:szCs w:val="36"/>
        </w:rPr>
      </w:pPr>
      <w:r>
        <w:rPr>
          <w:rFonts w:ascii="方正小标宋简体" w:eastAsia="方正小标宋简体" w:hint="eastAsia"/>
          <w:sz w:val="36"/>
          <w:szCs w:val="36"/>
        </w:rPr>
        <w:t>绩效评价工作组成员</w:t>
      </w:r>
    </w:p>
    <w:p w:rsidR="00DF7E7C" w:rsidRDefault="00DF7E7C">
      <w:pPr>
        <w:jc w:val="center"/>
      </w:pPr>
    </w:p>
    <w:tbl>
      <w:tblPr>
        <w:tblStyle w:val="a8"/>
        <w:tblW w:w="8364" w:type="dxa"/>
        <w:tblInd w:w="108" w:type="dxa"/>
        <w:tblLayout w:type="fixed"/>
        <w:tblLook w:val="04A0"/>
      </w:tblPr>
      <w:tblGrid>
        <w:gridCol w:w="426"/>
        <w:gridCol w:w="2126"/>
        <w:gridCol w:w="1276"/>
        <w:gridCol w:w="2172"/>
        <w:gridCol w:w="1088"/>
        <w:gridCol w:w="1276"/>
      </w:tblGrid>
      <w:tr w:rsidR="00DF7E7C">
        <w:tc>
          <w:tcPr>
            <w:tcW w:w="426" w:type="dxa"/>
            <w:vAlign w:val="center"/>
          </w:tcPr>
          <w:p w:rsidR="00DF7E7C" w:rsidRDefault="000F691C">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序号</w:t>
            </w:r>
          </w:p>
        </w:tc>
        <w:tc>
          <w:tcPr>
            <w:tcW w:w="2126" w:type="dxa"/>
            <w:vAlign w:val="center"/>
          </w:tcPr>
          <w:p w:rsidR="00DF7E7C" w:rsidRDefault="000F691C">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项目职务</w:t>
            </w:r>
          </w:p>
        </w:tc>
        <w:tc>
          <w:tcPr>
            <w:tcW w:w="1276" w:type="dxa"/>
            <w:vAlign w:val="center"/>
          </w:tcPr>
          <w:p w:rsidR="00DF7E7C" w:rsidRDefault="000F691C">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姓 名</w:t>
            </w:r>
          </w:p>
        </w:tc>
        <w:tc>
          <w:tcPr>
            <w:tcW w:w="2172" w:type="dxa"/>
            <w:vAlign w:val="center"/>
          </w:tcPr>
          <w:p w:rsidR="00DF7E7C" w:rsidRDefault="000F691C">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执业（从业）</w:t>
            </w:r>
          </w:p>
          <w:p w:rsidR="00DF7E7C" w:rsidRDefault="000F691C">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资格</w:t>
            </w:r>
          </w:p>
        </w:tc>
        <w:tc>
          <w:tcPr>
            <w:tcW w:w="1088" w:type="dxa"/>
            <w:vAlign w:val="center"/>
          </w:tcPr>
          <w:p w:rsidR="00DF7E7C" w:rsidRDefault="000F691C">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职 称</w:t>
            </w:r>
          </w:p>
        </w:tc>
        <w:tc>
          <w:tcPr>
            <w:tcW w:w="1276" w:type="dxa"/>
            <w:vAlign w:val="center"/>
          </w:tcPr>
          <w:p w:rsidR="00DF7E7C" w:rsidRDefault="000F691C">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备 注</w:t>
            </w:r>
          </w:p>
        </w:tc>
      </w:tr>
      <w:tr w:rsidR="00DF7E7C">
        <w:tc>
          <w:tcPr>
            <w:tcW w:w="4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1</w:t>
            </w:r>
          </w:p>
        </w:tc>
        <w:tc>
          <w:tcPr>
            <w:tcW w:w="21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项目负责人</w:t>
            </w:r>
          </w:p>
        </w:tc>
        <w:tc>
          <w:tcPr>
            <w:tcW w:w="127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叶金玲</w:t>
            </w:r>
          </w:p>
        </w:tc>
        <w:tc>
          <w:tcPr>
            <w:tcW w:w="2172"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注册会计师、信用管理师</w:t>
            </w:r>
          </w:p>
        </w:tc>
        <w:tc>
          <w:tcPr>
            <w:tcW w:w="1088"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会计师</w:t>
            </w:r>
          </w:p>
        </w:tc>
        <w:tc>
          <w:tcPr>
            <w:tcW w:w="1276"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r>
      <w:tr w:rsidR="00DF7E7C">
        <w:tc>
          <w:tcPr>
            <w:tcW w:w="4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2</w:t>
            </w:r>
          </w:p>
        </w:tc>
        <w:tc>
          <w:tcPr>
            <w:tcW w:w="21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项目财务专家</w:t>
            </w:r>
          </w:p>
        </w:tc>
        <w:tc>
          <w:tcPr>
            <w:tcW w:w="127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张婉露</w:t>
            </w:r>
          </w:p>
        </w:tc>
        <w:tc>
          <w:tcPr>
            <w:tcW w:w="2172"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会计员</w:t>
            </w:r>
          </w:p>
        </w:tc>
        <w:tc>
          <w:tcPr>
            <w:tcW w:w="1088"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会计员</w:t>
            </w:r>
          </w:p>
        </w:tc>
        <w:tc>
          <w:tcPr>
            <w:tcW w:w="1276"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r>
      <w:tr w:rsidR="00DF7E7C">
        <w:tc>
          <w:tcPr>
            <w:tcW w:w="4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3</w:t>
            </w:r>
          </w:p>
        </w:tc>
        <w:tc>
          <w:tcPr>
            <w:tcW w:w="21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项目审查（稽核）</w:t>
            </w:r>
          </w:p>
        </w:tc>
        <w:tc>
          <w:tcPr>
            <w:tcW w:w="1276"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c>
          <w:tcPr>
            <w:tcW w:w="2172"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c>
          <w:tcPr>
            <w:tcW w:w="1088"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c>
          <w:tcPr>
            <w:tcW w:w="1276"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r>
      <w:tr w:rsidR="00DF7E7C">
        <w:tc>
          <w:tcPr>
            <w:tcW w:w="4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4</w:t>
            </w:r>
          </w:p>
        </w:tc>
        <w:tc>
          <w:tcPr>
            <w:tcW w:w="21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项目质量控制</w:t>
            </w:r>
          </w:p>
        </w:tc>
        <w:tc>
          <w:tcPr>
            <w:tcW w:w="127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兰 昊</w:t>
            </w:r>
          </w:p>
        </w:tc>
        <w:tc>
          <w:tcPr>
            <w:tcW w:w="2172"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szCs w:val="28"/>
              </w:rPr>
              <w:t>风险稳定评估师、高级投资管理师、计算机辅助设计师、信息管理师、物流工程师</w:t>
            </w:r>
          </w:p>
        </w:tc>
        <w:tc>
          <w:tcPr>
            <w:tcW w:w="1088"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szCs w:val="28"/>
              </w:rPr>
              <w:t>工程师</w:t>
            </w:r>
          </w:p>
        </w:tc>
        <w:tc>
          <w:tcPr>
            <w:tcW w:w="127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szCs w:val="28"/>
              </w:rPr>
              <w:t>质量审核</w:t>
            </w:r>
          </w:p>
        </w:tc>
      </w:tr>
      <w:tr w:rsidR="00DF7E7C">
        <w:tc>
          <w:tcPr>
            <w:tcW w:w="4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5</w:t>
            </w:r>
          </w:p>
        </w:tc>
        <w:tc>
          <w:tcPr>
            <w:tcW w:w="21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项目组负责人</w:t>
            </w:r>
          </w:p>
        </w:tc>
        <w:tc>
          <w:tcPr>
            <w:tcW w:w="127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冯琼</w:t>
            </w:r>
          </w:p>
        </w:tc>
        <w:tc>
          <w:tcPr>
            <w:tcW w:w="2172" w:type="dxa"/>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rPr>
              <w:t>全国信息化工程师、人力资源管理师、</w:t>
            </w:r>
            <w:r>
              <w:rPr>
                <w:rFonts w:ascii="仿宋_GB2312" w:eastAsia="仿宋_GB2312" w:hAnsi="黑体" w:cs="宋体"/>
                <w:sz w:val="24"/>
              </w:rPr>
              <w:t>会计员</w:t>
            </w:r>
          </w:p>
        </w:tc>
        <w:tc>
          <w:tcPr>
            <w:tcW w:w="1088" w:type="dxa"/>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sz w:val="24"/>
              </w:rPr>
              <w:t>会计员</w:t>
            </w:r>
          </w:p>
        </w:tc>
        <w:tc>
          <w:tcPr>
            <w:tcW w:w="1276"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r>
      <w:tr w:rsidR="00DF7E7C">
        <w:tc>
          <w:tcPr>
            <w:tcW w:w="4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6</w:t>
            </w:r>
          </w:p>
        </w:tc>
        <w:tc>
          <w:tcPr>
            <w:tcW w:w="212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项目组成员</w:t>
            </w:r>
          </w:p>
        </w:tc>
        <w:tc>
          <w:tcPr>
            <w:tcW w:w="1276" w:type="dxa"/>
            <w:vAlign w:val="center"/>
          </w:tcPr>
          <w:p w:rsidR="00DF7E7C" w:rsidRDefault="000F691C">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阿扎提古丽·居麦</w:t>
            </w:r>
          </w:p>
        </w:tc>
        <w:tc>
          <w:tcPr>
            <w:tcW w:w="2172" w:type="dxa"/>
            <w:vAlign w:val="center"/>
          </w:tcPr>
          <w:p w:rsidR="00DF7E7C" w:rsidRDefault="000F691C">
            <w:pPr>
              <w:pStyle w:val="10"/>
              <w:tabs>
                <w:tab w:val="right" w:leader="dot" w:pos="8302"/>
              </w:tabs>
              <w:spacing w:line="340" w:lineRule="exact"/>
              <w:jc w:val="center"/>
              <w:rPr>
                <w:rFonts w:ascii="仿宋_GB2312" w:eastAsia="仿宋_GB2312" w:hAnsi="黑体" w:cs="宋体"/>
                <w:sz w:val="24"/>
              </w:rPr>
            </w:pPr>
            <w:r>
              <w:rPr>
                <w:rFonts w:ascii="仿宋_GB2312" w:eastAsia="仿宋_GB2312" w:hAnsi="黑体" w:cs="宋体"/>
                <w:sz w:val="24"/>
              </w:rPr>
              <w:t>会计员</w:t>
            </w:r>
          </w:p>
        </w:tc>
        <w:tc>
          <w:tcPr>
            <w:tcW w:w="1088" w:type="dxa"/>
            <w:vAlign w:val="center"/>
          </w:tcPr>
          <w:p w:rsidR="00DF7E7C" w:rsidRDefault="000F691C">
            <w:pPr>
              <w:pStyle w:val="10"/>
              <w:tabs>
                <w:tab w:val="right" w:leader="dot" w:pos="8302"/>
              </w:tabs>
              <w:spacing w:line="340" w:lineRule="exact"/>
              <w:jc w:val="center"/>
              <w:rPr>
                <w:rFonts w:ascii="仿宋_GB2312" w:eastAsia="仿宋_GB2312" w:hAnsi="黑体" w:cs="宋体"/>
                <w:sz w:val="24"/>
              </w:rPr>
            </w:pPr>
            <w:r>
              <w:rPr>
                <w:rFonts w:ascii="仿宋_GB2312" w:eastAsia="仿宋_GB2312" w:hAnsi="黑体" w:cs="宋体"/>
                <w:sz w:val="24"/>
              </w:rPr>
              <w:t>会计员</w:t>
            </w:r>
          </w:p>
        </w:tc>
        <w:tc>
          <w:tcPr>
            <w:tcW w:w="1276" w:type="dxa"/>
            <w:vAlign w:val="center"/>
          </w:tcPr>
          <w:p w:rsidR="00DF7E7C" w:rsidRDefault="00DF7E7C">
            <w:pPr>
              <w:pStyle w:val="10"/>
              <w:tabs>
                <w:tab w:val="right" w:leader="dot" w:pos="8302"/>
              </w:tabs>
              <w:spacing w:line="340" w:lineRule="exact"/>
              <w:jc w:val="center"/>
              <w:rPr>
                <w:rFonts w:ascii="仿宋_GB2312" w:eastAsia="仿宋_GB2312" w:hAnsi="黑体" w:cs="宋体"/>
                <w:kern w:val="0"/>
                <w:sz w:val="24"/>
              </w:rPr>
            </w:pPr>
          </w:p>
        </w:tc>
      </w:tr>
    </w:tbl>
    <w:p w:rsidR="00DF7E7C" w:rsidRDefault="00DF7E7C"/>
    <w:p w:rsidR="00DF7E7C" w:rsidRDefault="00DF7E7C">
      <w:pPr>
        <w:pStyle w:val="10"/>
        <w:tabs>
          <w:tab w:val="right" w:leader="dot" w:pos="8302"/>
        </w:tabs>
        <w:spacing w:line="340" w:lineRule="exact"/>
        <w:rPr>
          <w:rFonts w:ascii="黑体" w:eastAsia="黑体" w:hAnsi="黑体" w:cs="宋体"/>
          <w:sz w:val="24"/>
        </w:rPr>
      </w:pPr>
    </w:p>
    <w:p w:rsidR="00DF7E7C" w:rsidRDefault="00DF7E7C">
      <w:pPr>
        <w:pStyle w:val="10"/>
        <w:tabs>
          <w:tab w:val="right" w:leader="dot" w:pos="8302"/>
        </w:tabs>
        <w:spacing w:line="340" w:lineRule="exact"/>
        <w:jc w:val="center"/>
        <w:rPr>
          <w:rFonts w:ascii="宋体" w:hAnsi="宋体" w:cs="宋体"/>
          <w:b/>
          <w:sz w:val="28"/>
          <w:szCs w:val="28"/>
        </w:rPr>
        <w:sectPr w:rsidR="00DF7E7C">
          <w:pgSz w:w="11906" w:h="16838"/>
          <w:pgMar w:top="1440" w:right="1800" w:bottom="1440" w:left="1800" w:header="851" w:footer="992" w:gutter="0"/>
          <w:cols w:space="425"/>
          <w:docGrid w:type="lines" w:linePitch="312"/>
        </w:sectPr>
      </w:pPr>
    </w:p>
    <w:p w:rsidR="00DF7E7C" w:rsidRDefault="000F691C">
      <w:pPr>
        <w:pStyle w:val="10"/>
        <w:tabs>
          <w:tab w:val="right" w:leader="dot" w:pos="8302"/>
        </w:tabs>
        <w:spacing w:line="340" w:lineRule="exact"/>
        <w:jc w:val="center"/>
        <w:rPr>
          <w:rFonts w:ascii="宋体" w:hAnsi="宋体" w:cs="宋体"/>
          <w:b/>
          <w:sz w:val="30"/>
          <w:szCs w:val="30"/>
        </w:rPr>
      </w:pPr>
      <w:r>
        <w:rPr>
          <w:rFonts w:ascii="宋体" w:hAnsi="宋体" w:cs="宋体" w:hint="eastAsia"/>
          <w:b/>
          <w:sz w:val="30"/>
          <w:szCs w:val="30"/>
        </w:rPr>
        <w:lastRenderedPageBreak/>
        <w:t>目 录</w:t>
      </w:r>
    </w:p>
    <w:sdt>
      <w:sdtPr>
        <w:rPr>
          <w:rFonts w:ascii="宋体" w:eastAsia="宋体" w:hAnsi="宋体"/>
        </w:rPr>
        <w:id w:val="147467305"/>
        <w:docPartObj>
          <w:docPartGallery w:val="Table of Contents"/>
          <w:docPartUnique/>
        </w:docPartObj>
      </w:sdtPr>
      <w:sdtEndPr>
        <w:rPr>
          <w:rFonts w:asciiTheme="minorHAnsi" w:eastAsiaTheme="minorEastAsia" w:hAnsiTheme="minorHAnsi"/>
        </w:rPr>
      </w:sdtEndPr>
      <w:sdtContent>
        <w:p w:rsidR="00DF7E7C" w:rsidRDefault="00DF7E7C">
          <w:pPr>
            <w:jc w:val="center"/>
          </w:pPr>
        </w:p>
        <w:p w:rsidR="00DF7E7C" w:rsidRPr="000F691C" w:rsidRDefault="00156909">
          <w:pPr>
            <w:pStyle w:val="10"/>
            <w:tabs>
              <w:tab w:val="right" w:leader="dot" w:pos="8306"/>
            </w:tabs>
            <w:rPr>
              <w:rFonts w:ascii="仿宋" w:eastAsia="仿宋" w:hAnsi="仿宋" w:cs="仿宋"/>
              <w:szCs w:val="32"/>
            </w:rPr>
          </w:pPr>
          <w:r w:rsidRPr="00156909">
            <w:fldChar w:fldCharType="begin"/>
          </w:r>
          <w:r w:rsidR="000F691C">
            <w:instrText xml:space="preserve">TOC \o "1-3" \h \u </w:instrText>
          </w:r>
          <w:r w:rsidRPr="00156909">
            <w:fldChar w:fldCharType="separate"/>
          </w:r>
        </w:p>
        <w:p w:rsidR="00DF7E7C" w:rsidRPr="000F691C" w:rsidRDefault="00156909">
          <w:pPr>
            <w:pStyle w:val="10"/>
            <w:tabs>
              <w:tab w:val="right" w:leader="dot" w:pos="8306"/>
            </w:tabs>
            <w:rPr>
              <w:rFonts w:ascii="仿宋" w:eastAsia="仿宋" w:hAnsi="仿宋" w:cs="仿宋"/>
              <w:szCs w:val="32"/>
            </w:rPr>
          </w:pPr>
          <w:hyperlink w:anchor="_Toc21744" w:history="1">
            <w:r w:rsidR="000F691C" w:rsidRPr="000F691C">
              <w:rPr>
                <w:rFonts w:ascii="仿宋" w:eastAsia="仿宋" w:hAnsi="仿宋" w:cs="仿宋" w:hint="eastAsia"/>
                <w:szCs w:val="32"/>
              </w:rPr>
              <w:t>一、项目概述</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_Toc21744 </w:instrText>
            </w:r>
            <w:r w:rsidRPr="000F691C">
              <w:rPr>
                <w:rFonts w:ascii="仿宋" w:eastAsia="仿宋" w:hAnsi="仿宋" w:cs="仿宋"/>
                <w:szCs w:val="32"/>
              </w:rPr>
              <w:fldChar w:fldCharType="separate"/>
            </w:r>
            <w:r w:rsidR="000F691C" w:rsidRPr="000F691C">
              <w:rPr>
                <w:rFonts w:ascii="仿宋" w:eastAsia="仿宋" w:hAnsi="仿宋" w:cs="仿宋"/>
                <w:szCs w:val="32"/>
              </w:rPr>
              <w:t>1</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7444" w:history="1">
            <w:r w:rsidR="000F691C" w:rsidRPr="000F691C">
              <w:rPr>
                <w:rFonts w:ascii="仿宋" w:eastAsia="仿宋" w:hAnsi="仿宋" w:cs="仿宋" w:hint="eastAsia"/>
                <w:szCs w:val="32"/>
              </w:rPr>
              <w:t>（一）项目基本情况</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_Toc7444 </w:instrText>
            </w:r>
            <w:r w:rsidRPr="000F691C">
              <w:rPr>
                <w:rFonts w:ascii="仿宋" w:eastAsia="仿宋" w:hAnsi="仿宋" w:cs="仿宋"/>
                <w:szCs w:val="32"/>
              </w:rPr>
              <w:fldChar w:fldCharType="separate"/>
            </w:r>
            <w:r w:rsidR="000F691C" w:rsidRPr="000F691C">
              <w:rPr>
                <w:rFonts w:ascii="仿宋" w:eastAsia="仿宋" w:hAnsi="仿宋" w:cs="仿宋"/>
                <w:szCs w:val="32"/>
              </w:rPr>
              <w:t>1</w:t>
            </w:r>
            <w:r w:rsidRPr="000F691C">
              <w:rPr>
                <w:rFonts w:ascii="仿宋" w:eastAsia="仿宋" w:hAnsi="仿宋" w:cs="仿宋"/>
                <w:szCs w:val="32"/>
              </w:rPr>
              <w:fldChar w:fldCharType="end"/>
            </w:r>
          </w:hyperlink>
        </w:p>
        <w:p w:rsidR="00DF7E7C" w:rsidRPr="000F691C" w:rsidRDefault="00156909">
          <w:pPr>
            <w:pStyle w:val="20"/>
            <w:tabs>
              <w:tab w:val="right" w:leader="dot" w:pos="8306"/>
            </w:tabs>
            <w:ind w:firstLineChars="200" w:firstLine="420"/>
            <w:rPr>
              <w:rFonts w:ascii="仿宋" w:eastAsia="仿宋" w:hAnsi="仿宋" w:cs="仿宋"/>
              <w:szCs w:val="32"/>
            </w:rPr>
          </w:pPr>
          <w:hyperlink w:anchor="_Toc17679" w:history="1">
            <w:r w:rsidR="000F691C" w:rsidRPr="000F691C">
              <w:rPr>
                <w:rFonts w:ascii="仿宋" w:eastAsia="仿宋" w:hAnsi="仿宋" w:cs="仿宋" w:hint="eastAsia"/>
                <w:szCs w:val="32"/>
              </w:rPr>
              <w:t>1、项目背景</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_Toc17679 </w:instrText>
            </w:r>
            <w:r w:rsidRPr="000F691C">
              <w:rPr>
                <w:rFonts w:ascii="仿宋" w:eastAsia="仿宋" w:hAnsi="仿宋" w:cs="仿宋"/>
                <w:szCs w:val="32"/>
              </w:rPr>
              <w:fldChar w:fldCharType="separate"/>
            </w:r>
            <w:r w:rsidR="000F691C" w:rsidRPr="000F691C">
              <w:rPr>
                <w:rFonts w:ascii="仿宋" w:eastAsia="仿宋" w:hAnsi="仿宋" w:cs="仿宋"/>
                <w:szCs w:val="32"/>
              </w:rPr>
              <w:t>1</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2889" w:history="1">
            <w:r w:rsidR="000F691C" w:rsidRPr="000F691C">
              <w:rPr>
                <w:rFonts w:ascii="仿宋" w:eastAsia="仿宋" w:hAnsi="仿宋" w:cs="仿宋" w:hint="eastAsia"/>
                <w:szCs w:val="32"/>
              </w:rPr>
              <w:t>2、项目实施主体</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_Toc12889 </w:instrText>
            </w:r>
            <w:r w:rsidRPr="000F691C">
              <w:rPr>
                <w:rFonts w:ascii="仿宋" w:eastAsia="仿宋" w:hAnsi="仿宋" w:cs="仿宋"/>
                <w:szCs w:val="32"/>
              </w:rPr>
              <w:fldChar w:fldCharType="separate"/>
            </w:r>
            <w:r w:rsidR="000F691C" w:rsidRPr="000F691C">
              <w:rPr>
                <w:rFonts w:ascii="仿宋" w:eastAsia="仿宋" w:hAnsi="仿宋" w:cs="仿宋"/>
                <w:szCs w:val="32"/>
              </w:rPr>
              <w:t>1</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8298" w:history="1">
            <w:r w:rsidR="000F691C" w:rsidRPr="000F691C">
              <w:rPr>
                <w:rFonts w:ascii="仿宋" w:eastAsia="仿宋" w:hAnsi="仿宋" w:cs="仿宋" w:hint="eastAsia"/>
                <w:szCs w:val="32"/>
              </w:rPr>
              <w:t>3、项目实施主要内容</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_Toc18298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2828" w:history="1">
            <w:r w:rsidR="000F691C" w:rsidRPr="000F691C">
              <w:rPr>
                <w:rFonts w:ascii="仿宋" w:eastAsia="仿宋" w:hAnsi="仿宋" w:cs="仿宋" w:hint="eastAsia"/>
                <w:szCs w:val="32"/>
              </w:rPr>
              <w:t>4、立项依据</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_Toc2828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10659" w:history="1">
            <w:r w:rsidR="000F691C" w:rsidRPr="000F691C">
              <w:rPr>
                <w:rFonts w:ascii="仿宋" w:eastAsia="仿宋" w:hAnsi="仿宋" w:cs="仿宋" w:hint="eastAsia"/>
                <w:szCs w:val="32"/>
              </w:rPr>
              <w:t>（二）项目资金情况</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_Toc10659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31593" w:history="1">
            <w:r w:rsidR="000F691C" w:rsidRPr="000F691C">
              <w:rPr>
                <w:rFonts w:ascii="仿宋" w:eastAsia="仿宋" w:hAnsi="仿宋" w:cs="仿宋" w:hint="eastAsia"/>
                <w:szCs w:val="32"/>
              </w:rPr>
              <w:t>1、项目预算及资金来源</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_Toc31593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3266" w:history="1">
            <w:r w:rsidR="000F691C" w:rsidRPr="000F691C">
              <w:rPr>
                <w:rFonts w:ascii="仿宋" w:eastAsia="仿宋" w:hAnsi="仿宋" w:cs="仿宋" w:hint="eastAsia"/>
                <w:szCs w:val="32"/>
              </w:rPr>
              <w:t>2、资金使用方向</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_Toc13266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29034" w:history="1">
            <w:r w:rsidR="000F691C" w:rsidRPr="000F691C">
              <w:rPr>
                <w:rFonts w:ascii="仿宋" w:eastAsia="仿宋" w:hAnsi="仿宋" w:cs="仿宋" w:hint="eastAsia"/>
                <w:szCs w:val="32"/>
              </w:rPr>
              <w:t>3、预算执行及结果</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_Toc29034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5132" w:history="1">
            <w:r w:rsidR="000F691C" w:rsidRPr="000F691C">
              <w:rPr>
                <w:rFonts w:ascii="仿宋" w:eastAsia="仿宋" w:hAnsi="仿宋" w:cs="仿宋" w:hint="eastAsia"/>
                <w:szCs w:val="32"/>
              </w:rPr>
              <w:t>（三）绩效目标设置情况</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_Toc5132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7556" w:history="1">
            <w:r w:rsidR="000F691C" w:rsidRPr="000F691C">
              <w:rPr>
                <w:rFonts w:ascii="仿宋" w:eastAsia="仿宋" w:hAnsi="仿宋" w:cs="仿宋" w:hint="eastAsia"/>
                <w:szCs w:val="32"/>
              </w:rPr>
              <w:t>1、总体目标</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_Toc17556 </w:instrText>
            </w:r>
            <w:r w:rsidRPr="000F691C">
              <w:rPr>
                <w:rFonts w:ascii="仿宋" w:eastAsia="仿宋" w:hAnsi="仿宋" w:cs="仿宋"/>
                <w:szCs w:val="32"/>
              </w:rPr>
              <w:fldChar w:fldCharType="separate"/>
            </w:r>
            <w:r w:rsidR="000F691C" w:rsidRPr="000F691C">
              <w:rPr>
                <w:rFonts w:ascii="仿宋" w:eastAsia="仿宋" w:hAnsi="仿宋" w:cs="仿宋"/>
                <w:szCs w:val="32"/>
              </w:rPr>
              <w:t>2</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0655" w:history="1">
            <w:r w:rsidR="000F691C">
              <w:rPr>
                <w:rFonts w:ascii="仿宋" w:eastAsia="仿宋" w:hAnsi="仿宋" w:cs="仿宋" w:hint="eastAsia"/>
                <w:szCs w:val="32"/>
              </w:rPr>
              <w:t>2、阶段目标</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_Toc10655 </w:instrText>
            </w:r>
            <w:r w:rsidRPr="000F691C">
              <w:rPr>
                <w:rFonts w:ascii="仿宋" w:eastAsia="仿宋" w:hAnsi="仿宋" w:cs="仿宋"/>
                <w:szCs w:val="32"/>
              </w:rPr>
              <w:fldChar w:fldCharType="separate"/>
            </w:r>
            <w:r w:rsidR="000F691C" w:rsidRPr="000F691C">
              <w:rPr>
                <w:rFonts w:ascii="仿宋" w:eastAsia="仿宋" w:hAnsi="仿宋" w:cs="仿宋"/>
                <w:szCs w:val="32"/>
              </w:rPr>
              <w:t>3</w:t>
            </w:r>
            <w:r w:rsidRPr="000F691C">
              <w:rPr>
                <w:rFonts w:ascii="仿宋" w:eastAsia="仿宋" w:hAnsi="仿宋" w:cs="仿宋"/>
                <w:szCs w:val="32"/>
              </w:rPr>
              <w:fldChar w:fldCharType="end"/>
            </w:r>
          </w:hyperlink>
        </w:p>
        <w:p w:rsidR="00DF7E7C" w:rsidRPr="000F691C" w:rsidRDefault="00156909">
          <w:pPr>
            <w:pStyle w:val="10"/>
            <w:tabs>
              <w:tab w:val="right" w:leader="dot" w:pos="8306"/>
            </w:tabs>
            <w:rPr>
              <w:rFonts w:ascii="仿宋" w:eastAsia="仿宋" w:hAnsi="仿宋" w:cs="仿宋"/>
              <w:szCs w:val="32"/>
            </w:rPr>
          </w:pPr>
          <w:hyperlink w:anchor="_Toc5831" w:history="1">
            <w:r w:rsidR="000F691C" w:rsidRPr="000F691C">
              <w:rPr>
                <w:rFonts w:ascii="仿宋" w:eastAsia="仿宋" w:hAnsi="仿宋" w:cs="仿宋" w:hint="eastAsia"/>
                <w:szCs w:val="32"/>
              </w:rPr>
              <w:t>二、 评价工作简述</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_Toc5831 </w:instrText>
            </w:r>
            <w:r w:rsidRPr="000F691C">
              <w:rPr>
                <w:rFonts w:ascii="仿宋" w:eastAsia="仿宋" w:hAnsi="仿宋" w:cs="仿宋"/>
                <w:szCs w:val="32"/>
              </w:rPr>
              <w:fldChar w:fldCharType="separate"/>
            </w:r>
            <w:r w:rsidR="000F691C" w:rsidRPr="000F691C">
              <w:rPr>
                <w:rFonts w:ascii="仿宋" w:eastAsia="仿宋" w:hAnsi="仿宋" w:cs="仿宋"/>
                <w:szCs w:val="32"/>
              </w:rPr>
              <w:t>4</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14819" w:history="1">
            <w:r w:rsidR="000F691C" w:rsidRPr="000F691C">
              <w:rPr>
                <w:rFonts w:ascii="仿宋" w:eastAsia="仿宋" w:hAnsi="仿宋" w:cs="仿宋" w:hint="eastAsia"/>
                <w:szCs w:val="32"/>
              </w:rPr>
              <w:t>（一）评价目的</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_Toc14819 </w:instrText>
            </w:r>
            <w:r w:rsidRPr="000F691C">
              <w:rPr>
                <w:rFonts w:ascii="仿宋" w:eastAsia="仿宋" w:hAnsi="仿宋" w:cs="仿宋"/>
                <w:szCs w:val="32"/>
              </w:rPr>
              <w:fldChar w:fldCharType="separate"/>
            </w:r>
            <w:r w:rsidR="000F691C" w:rsidRPr="000F691C">
              <w:rPr>
                <w:rFonts w:ascii="仿宋" w:eastAsia="仿宋" w:hAnsi="仿宋" w:cs="仿宋"/>
                <w:szCs w:val="32"/>
              </w:rPr>
              <w:t>4</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4738" w:history="1">
            <w:r w:rsidR="000F691C" w:rsidRPr="000F691C">
              <w:rPr>
                <w:rFonts w:ascii="仿宋" w:eastAsia="仿宋" w:hAnsi="仿宋" w:cs="仿宋" w:hint="eastAsia"/>
                <w:szCs w:val="32"/>
              </w:rPr>
              <w:t>（二）绩效评价工作方案制定思路</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_Toc4738 </w:instrText>
            </w:r>
            <w:r w:rsidRPr="000F691C">
              <w:rPr>
                <w:rFonts w:ascii="仿宋" w:eastAsia="仿宋" w:hAnsi="仿宋" w:cs="仿宋"/>
                <w:szCs w:val="32"/>
              </w:rPr>
              <w:fldChar w:fldCharType="separate"/>
            </w:r>
            <w:r w:rsidR="000F691C" w:rsidRPr="000F691C">
              <w:rPr>
                <w:rFonts w:ascii="仿宋" w:eastAsia="仿宋" w:hAnsi="仿宋" w:cs="仿宋"/>
                <w:szCs w:val="32"/>
              </w:rPr>
              <w:t>5</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32190" w:history="1">
            <w:r w:rsidR="000F691C" w:rsidRPr="000F691C">
              <w:rPr>
                <w:rFonts w:ascii="仿宋" w:eastAsia="仿宋" w:hAnsi="仿宋" w:cs="仿宋" w:hint="eastAsia"/>
                <w:szCs w:val="32"/>
              </w:rPr>
              <w:t>（三）评价原则</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_Toc32190 </w:instrText>
            </w:r>
            <w:r w:rsidRPr="000F691C">
              <w:rPr>
                <w:rFonts w:ascii="仿宋" w:eastAsia="仿宋" w:hAnsi="仿宋" w:cs="仿宋"/>
                <w:szCs w:val="32"/>
              </w:rPr>
              <w:fldChar w:fldCharType="separate"/>
            </w:r>
            <w:r w:rsidR="000F691C" w:rsidRPr="000F691C">
              <w:rPr>
                <w:rFonts w:ascii="仿宋" w:eastAsia="仿宋" w:hAnsi="仿宋" w:cs="仿宋"/>
                <w:szCs w:val="32"/>
              </w:rPr>
              <w:t>5</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27629" w:history="1">
            <w:r w:rsidR="000F691C" w:rsidRPr="000F691C">
              <w:rPr>
                <w:rFonts w:ascii="仿宋" w:eastAsia="仿宋" w:hAnsi="仿宋" w:cs="仿宋" w:hint="eastAsia"/>
                <w:szCs w:val="32"/>
              </w:rPr>
              <w:t>（四）评价方法</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_Toc27629 </w:instrText>
            </w:r>
            <w:r w:rsidRPr="000F691C">
              <w:rPr>
                <w:rFonts w:ascii="仿宋" w:eastAsia="仿宋" w:hAnsi="仿宋" w:cs="仿宋"/>
                <w:szCs w:val="32"/>
              </w:rPr>
              <w:fldChar w:fldCharType="separate"/>
            </w:r>
            <w:r w:rsidR="000F691C" w:rsidRPr="000F691C">
              <w:rPr>
                <w:rFonts w:ascii="仿宋" w:eastAsia="仿宋" w:hAnsi="仿宋" w:cs="仿宋"/>
                <w:szCs w:val="32"/>
              </w:rPr>
              <w:t>5</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9257" w:history="1">
            <w:r w:rsidR="000F691C" w:rsidRPr="000F691C">
              <w:rPr>
                <w:rFonts w:ascii="仿宋" w:eastAsia="仿宋" w:hAnsi="仿宋" w:cs="仿宋" w:hint="eastAsia"/>
                <w:szCs w:val="32"/>
              </w:rPr>
              <w:t>（五）指标体系</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_Toc9257 </w:instrText>
            </w:r>
            <w:r w:rsidRPr="000F691C">
              <w:rPr>
                <w:rFonts w:ascii="仿宋" w:eastAsia="仿宋" w:hAnsi="仿宋" w:cs="仿宋"/>
                <w:szCs w:val="32"/>
              </w:rPr>
              <w:fldChar w:fldCharType="separate"/>
            </w:r>
            <w:r w:rsidR="000F691C" w:rsidRPr="000F691C">
              <w:rPr>
                <w:rFonts w:ascii="仿宋" w:eastAsia="仿宋" w:hAnsi="仿宋" w:cs="仿宋"/>
                <w:szCs w:val="32"/>
              </w:rPr>
              <w:t>5</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31686" w:history="1">
            <w:r w:rsidR="000F691C" w:rsidRPr="000F691C">
              <w:rPr>
                <w:rFonts w:ascii="仿宋" w:eastAsia="仿宋" w:hAnsi="仿宋" w:cs="仿宋" w:hint="eastAsia"/>
                <w:szCs w:val="32"/>
              </w:rPr>
              <w:t>（六）等级划分</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_Toc31686 </w:instrText>
            </w:r>
            <w:r w:rsidRPr="000F691C">
              <w:rPr>
                <w:rFonts w:ascii="仿宋" w:eastAsia="仿宋" w:hAnsi="仿宋" w:cs="仿宋"/>
                <w:szCs w:val="32"/>
              </w:rPr>
              <w:fldChar w:fldCharType="separate"/>
            </w:r>
            <w:r w:rsidR="000F691C" w:rsidRPr="000F691C">
              <w:rPr>
                <w:rFonts w:ascii="仿宋" w:eastAsia="仿宋" w:hAnsi="仿宋" w:cs="仿宋"/>
                <w:szCs w:val="32"/>
              </w:rPr>
              <w:t>6</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7853" w:history="1">
            <w:r w:rsidR="000F691C" w:rsidRPr="000F691C">
              <w:rPr>
                <w:rFonts w:ascii="仿宋" w:eastAsia="仿宋" w:hAnsi="仿宋" w:cs="仿宋" w:hint="eastAsia"/>
                <w:szCs w:val="32"/>
              </w:rPr>
              <w:t>（七）评价工作实施情况</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_Toc7853 </w:instrText>
            </w:r>
            <w:r w:rsidRPr="000F691C">
              <w:rPr>
                <w:rFonts w:ascii="仿宋" w:eastAsia="仿宋" w:hAnsi="仿宋" w:cs="仿宋"/>
                <w:szCs w:val="32"/>
              </w:rPr>
              <w:fldChar w:fldCharType="separate"/>
            </w:r>
            <w:r w:rsidR="000F691C" w:rsidRPr="000F691C">
              <w:rPr>
                <w:rFonts w:ascii="仿宋" w:eastAsia="仿宋" w:hAnsi="仿宋" w:cs="仿宋"/>
                <w:szCs w:val="32"/>
              </w:rPr>
              <w:t>6</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8491" w:history="1">
            <w:r w:rsidR="000F691C" w:rsidRPr="000F691C">
              <w:rPr>
                <w:rFonts w:ascii="仿宋" w:eastAsia="仿宋" w:hAnsi="仿宋" w:cs="仿宋" w:hint="eastAsia"/>
                <w:szCs w:val="32"/>
              </w:rPr>
              <w:t>1、评价工作程序和时间安排</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_Toc18491 </w:instrText>
            </w:r>
            <w:r w:rsidRPr="000F691C">
              <w:rPr>
                <w:rFonts w:ascii="仿宋" w:eastAsia="仿宋" w:hAnsi="仿宋" w:cs="仿宋"/>
                <w:szCs w:val="32"/>
              </w:rPr>
              <w:fldChar w:fldCharType="separate"/>
            </w:r>
            <w:r w:rsidR="000F691C" w:rsidRPr="000F691C">
              <w:rPr>
                <w:rFonts w:ascii="仿宋" w:eastAsia="仿宋" w:hAnsi="仿宋" w:cs="仿宋"/>
                <w:szCs w:val="32"/>
              </w:rPr>
              <w:t>6</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25564" w:history="1">
            <w:r w:rsidR="000F691C" w:rsidRPr="000F691C">
              <w:rPr>
                <w:rFonts w:ascii="仿宋" w:eastAsia="仿宋" w:hAnsi="仿宋" w:cs="仿宋" w:hint="eastAsia"/>
                <w:szCs w:val="32"/>
              </w:rPr>
              <w:t>2、实地调研概况</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_Toc25564 </w:instrText>
            </w:r>
            <w:r w:rsidRPr="000F691C">
              <w:rPr>
                <w:rFonts w:ascii="仿宋" w:eastAsia="仿宋" w:hAnsi="仿宋" w:cs="仿宋"/>
                <w:szCs w:val="32"/>
              </w:rPr>
              <w:fldChar w:fldCharType="separate"/>
            </w:r>
            <w:r w:rsidR="000F691C" w:rsidRPr="000F691C">
              <w:rPr>
                <w:rFonts w:ascii="仿宋" w:eastAsia="仿宋" w:hAnsi="仿宋" w:cs="仿宋"/>
                <w:szCs w:val="32"/>
              </w:rPr>
              <w:t>7</w:t>
            </w:r>
            <w:r w:rsidRPr="000F691C">
              <w:rPr>
                <w:rFonts w:ascii="仿宋" w:eastAsia="仿宋" w:hAnsi="仿宋" w:cs="仿宋"/>
                <w:szCs w:val="32"/>
              </w:rPr>
              <w:fldChar w:fldCharType="end"/>
            </w:r>
          </w:hyperlink>
        </w:p>
        <w:p w:rsidR="00DF7E7C" w:rsidRPr="000F691C" w:rsidRDefault="00156909">
          <w:pPr>
            <w:pStyle w:val="10"/>
            <w:tabs>
              <w:tab w:val="right" w:leader="dot" w:pos="8306"/>
            </w:tabs>
            <w:rPr>
              <w:rFonts w:ascii="仿宋" w:eastAsia="仿宋" w:hAnsi="仿宋" w:cs="仿宋"/>
              <w:szCs w:val="32"/>
            </w:rPr>
          </w:pPr>
          <w:hyperlink w:anchor="_Toc18696" w:history="1">
            <w:r w:rsidR="000F691C" w:rsidRPr="000F691C">
              <w:rPr>
                <w:rFonts w:ascii="仿宋" w:eastAsia="仿宋" w:hAnsi="仿宋" w:cs="仿宋" w:hint="eastAsia"/>
                <w:szCs w:val="32"/>
              </w:rPr>
              <w:t>三、绩效评价分析</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_Toc18696 </w:instrText>
            </w:r>
            <w:r w:rsidRPr="000F691C">
              <w:rPr>
                <w:rFonts w:ascii="仿宋" w:eastAsia="仿宋" w:hAnsi="仿宋" w:cs="仿宋"/>
                <w:szCs w:val="32"/>
              </w:rPr>
              <w:fldChar w:fldCharType="separate"/>
            </w:r>
            <w:r w:rsidR="000F691C" w:rsidRPr="000F691C">
              <w:rPr>
                <w:rFonts w:ascii="仿宋" w:eastAsia="仿宋" w:hAnsi="仿宋" w:cs="仿宋"/>
                <w:szCs w:val="32"/>
              </w:rPr>
              <w:t>8</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11916" w:history="1">
            <w:r w:rsidR="000F691C" w:rsidRPr="000F691C">
              <w:rPr>
                <w:rFonts w:ascii="仿宋" w:eastAsia="仿宋" w:hAnsi="仿宋" w:cs="仿宋" w:hint="eastAsia"/>
                <w:szCs w:val="32"/>
              </w:rPr>
              <w:t>（一） 项目决策分析</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_Toc11916 </w:instrText>
            </w:r>
            <w:r w:rsidRPr="000F691C">
              <w:rPr>
                <w:rFonts w:ascii="仿宋" w:eastAsia="仿宋" w:hAnsi="仿宋" w:cs="仿宋"/>
                <w:szCs w:val="32"/>
              </w:rPr>
              <w:fldChar w:fldCharType="separate"/>
            </w:r>
            <w:r w:rsidR="000F691C" w:rsidRPr="000F691C">
              <w:rPr>
                <w:rFonts w:ascii="仿宋" w:eastAsia="仿宋" w:hAnsi="仿宋" w:cs="仿宋"/>
                <w:szCs w:val="32"/>
              </w:rPr>
              <w:t>8</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8264" w:history="1">
            <w:r w:rsidR="000F691C" w:rsidRPr="000F691C">
              <w:rPr>
                <w:rFonts w:ascii="仿宋" w:eastAsia="仿宋" w:hAnsi="仿宋" w:cs="仿宋"/>
                <w:szCs w:val="32"/>
              </w:rPr>
              <w:t>1、</w:t>
            </w:r>
            <w:r w:rsidR="000F691C" w:rsidRPr="000F691C">
              <w:rPr>
                <w:rFonts w:ascii="仿宋" w:eastAsia="仿宋" w:hAnsi="仿宋" w:cs="仿宋" w:hint="eastAsia"/>
                <w:szCs w:val="32"/>
              </w:rPr>
              <w:t>绩效目标</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_Toc18264 </w:instrText>
            </w:r>
            <w:r w:rsidRPr="000F691C">
              <w:rPr>
                <w:rFonts w:ascii="仿宋" w:eastAsia="仿宋" w:hAnsi="仿宋" w:cs="仿宋"/>
                <w:szCs w:val="32"/>
              </w:rPr>
              <w:fldChar w:fldCharType="separate"/>
            </w:r>
            <w:r w:rsidR="000F691C" w:rsidRPr="000F691C">
              <w:rPr>
                <w:rFonts w:ascii="仿宋" w:eastAsia="仿宋" w:hAnsi="仿宋" w:cs="仿宋"/>
                <w:szCs w:val="32"/>
              </w:rPr>
              <w:t>9</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8328" w:history="1">
            <w:r w:rsidR="000F691C" w:rsidRPr="000F691C">
              <w:rPr>
                <w:rFonts w:ascii="仿宋" w:eastAsia="仿宋" w:hAnsi="仿宋" w:cs="仿宋"/>
                <w:szCs w:val="32"/>
              </w:rPr>
              <w:t>2、</w:t>
            </w:r>
            <w:r w:rsidR="000F691C" w:rsidRPr="000F691C">
              <w:rPr>
                <w:rFonts w:ascii="仿宋" w:eastAsia="仿宋" w:hAnsi="仿宋" w:cs="仿宋" w:hint="eastAsia"/>
                <w:szCs w:val="32"/>
              </w:rPr>
              <w:t>决策过程</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_Toc18328 </w:instrText>
            </w:r>
            <w:r w:rsidRPr="000F691C">
              <w:rPr>
                <w:rFonts w:ascii="仿宋" w:eastAsia="仿宋" w:hAnsi="仿宋" w:cs="仿宋"/>
                <w:szCs w:val="32"/>
              </w:rPr>
              <w:fldChar w:fldCharType="separate"/>
            </w:r>
            <w:r w:rsidR="000F691C" w:rsidRPr="000F691C">
              <w:rPr>
                <w:rFonts w:ascii="仿宋" w:eastAsia="仿宋" w:hAnsi="仿宋" w:cs="仿宋"/>
                <w:szCs w:val="32"/>
              </w:rPr>
              <w:t>9</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13025" w:history="1">
            <w:r w:rsidR="000F691C" w:rsidRPr="000F691C">
              <w:rPr>
                <w:rFonts w:ascii="仿宋" w:eastAsia="仿宋" w:hAnsi="仿宋" w:cs="仿宋" w:hint="eastAsia"/>
                <w:szCs w:val="32"/>
              </w:rPr>
              <w:t>（二）绩效控制评价分析</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_Toc13025 </w:instrText>
            </w:r>
            <w:r w:rsidRPr="000F691C">
              <w:rPr>
                <w:rFonts w:ascii="仿宋" w:eastAsia="仿宋" w:hAnsi="仿宋" w:cs="仿宋"/>
                <w:szCs w:val="32"/>
              </w:rPr>
              <w:fldChar w:fldCharType="separate"/>
            </w:r>
            <w:r w:rsidR="000F691C" w:rsidRPr="000F691C">
              <w:rPr>
                <w:rFonts w:ascii="仿宋" w:eastAsia="仿宋" w:hAnsi="仿宋" w:cs="仿宋"/>
                <w:szCs w:val="32"/>
              </w:rPr>
              <w:t>10</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2329" w:history="1">
            <w:r w:rsidR="000F691C" w:rsidRPr="000F691C">
              <w:rPr>
                <w:rFonts w:ascii="仿宋" w:eastAsia="仿宋" w:hAnsi="仿宋" w:cs="仿宋"/>
                <w:szCs w:val="32"/>
              </w:rPr>
              <w:t>1、</w:t>
            </w:r>
            <w:r w:rsidR="000F691C" w:rsidRPr="000F691C">
              <w:rPr>
                <w:rFonts w:ascii="仿宋" w:eastAsia="仿宋" w:hAnsi="仿宋" w:cs="仿宋" w:hint="eastAsia"/>
                <w:szCs w:val="32"/>
              </w:rPr>
              <w:t>项目资金管理情况分析</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_Toc2329 </w:instrText>
            </w:r>
            <w:r w:rsidRPr="000F691C">
              <w:rPr>
                <w:rFonts w:ascii="仿宋" w:eastAsia="仿宋" w:hAnsi="仿宋" w:cs="仿宋"/>
                <w:szCs w:val="32"/>
              </w:rPr>
              <w:fldChar w:fldCharType="separate"/>
            </w:r>
            <w:r w:rsidR="000F691C" w:rsidRPr="000F691C">
              <w:rPr>
                <w:rFonts w:ascii="仿宋" w:eastAsia="仿宋" w:hAnsi="仿宋" w:cs="仿宋"/>
                <w:szCs w:val="32"/>
              </w:rPr>
              <w:t>10</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27045" w:history="1">
            <w:r w:rsidR="000F691C" w:rsidRPr="000F691C">
              <w:rPr>
                <w:rFonts w:ascii="仿宋" w:eastAsia="仿宋" w:hAnsi="仿宋" w:cs="仿宋"/>
                <w:szCs w:val="32"/>
              </w:rPr>
              <w:t>2、</w:t>
            </w:r>
            <w:r w:rsidR="000F691C" w:rsidRPr="000F691C">
              <w:rPr>
                <w:rFonts w:ascii="仿宋" w:eastAsia="仿宋" w:hAnsi="仿宋" w:cs="仿宋" w:hint="eastAsia"/>
                <w:szCs w:val="32"/>
              </w:rPr>
              <w:t>项目实施</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_Toc27045 </w:instrText>
            </w:r>
            <w:r w:rsidRPr="000F691C">
              <w:rPr>
                <w:rFonts w:ascii="仿宋" w:eastAsia="仿宋" w:hAnsi="仿宋" w:cs="仿宋"/>
                <w:szCs w:val="32"/>
              </w:rPr>
              <w:fldChar w:fldCharType="separate"/>
            </w:r>
            <w:r w:rsidR="000F691C" w:rsidRPr="000F691C">
              <w:rPr>
                <w:rFonts w:ascii="仿宋" w:eastAsia="仿宋" w:hAnsi="仿宋" w:cs="仿宋"/>
                <w:szCs w:val="32"/>
              </w:rPr>
              <w:t>12</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23575" w:history="1">
            <w:r w:rsidR="000F691C" w:rsidRPr="000F691C">
              <w:rPr>
                <w:rFonts w:ascii="仿宋" w:eastAsia="仿宋" w:hAnsi="仿宋" w:cs="仿宋" w:hint="eastAsia"/>
                <w:szCs w:val="32"/>
              </w:rPr>
              <w:t>（三）产出及效果评价分析</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_Toc23575 </w:instrText>
            </w:r>
            <w:r w:rsidRPr="000F691C">
              <w:rPr>
                <w:rFonts w:ascii="仿宋" w:eastAsia="仿宋" w:hAnsi="仿宋" w:cs="仿宋"/>
                <w:szCs w:val="32"/>
              </w:rPr>
              <w:fldChar w:fldCharType="separate"/>
            </w:r>
            <w:r w:rsidR="000F691C" w:rsidRPr="000F691C">
              <w:rPr>
                <w:rFonts w:ascii="仿宋" w:eastAsia="仿宋" w:hAnsi="仿宋" w:cs="仿宋"/>
                <w:szCs w:val="32"/>
              </w:rPr>
              <w:t>13</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6510" w:history="1">
            <w:r w:rsidR="000F691C" w:rsidRPr="000F691C">
              <w:rPr>
                <w:rFonts w:ascii="仿宋" w:eastAsia="仿宋" w:hAnsi="仿宋" w:cs="仿宋"/>
                <w:szCs w:val="32"/>
              </w:rPr>
              <w:t>1、</w:t>
            </w:r>
            <w:r w:rsidR="000F691C" w:rsidRPr="000F691C">
              <w:rPr>
                <w:rFonts w:ascii="仿宋" w:eastAsia="仿宋" w:hAnsi="仿宋" w:cs="仿宋" w:hint="eastAsia"/>
                <w:szCs w:val="32"/>
              </w:rPr>
              <w:t>项目产出</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_Toc16510 </w:instrText>
            </w:r>
            <w:r w:rsidRPr="000F691C">
              <w:rPr>
                <w:rFonts w:ascii="仿宋" w:eastAsia="仿宋" w:hAnsi="仿宋" w:cs="仿宋"/>
                <w:szCs w:val="32"/>
              </w:rPr>
              <w:fldChar w:fldCharType="separate"/>
            </w:r>
            <w:r w:rsidR="000F691C" w:rsidRPr="000F691C">
              <w:rPr>
                <w:rFonts w:ascii="仿宋" w:eastAsia="仿宋" w:hAnsi="仿宋" w:cs="仿宋"/>
                <w:szCs w:val="32"/>
              </w:rPr>
              <w:t>14</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19060" w:history="1">
            <w:r w:rsidR="000F691C" w:rsidRPr="000F691C">
              <w:rPr>
                <w:rFonts w:ascii="仿宋" w:eastAsia="仿宋" w:hAnsi="仿宋" w:cs="仿宋"/>
                <w:szCs w:val="32"/>
              </w:rPr>
              <w:t>2、</w:t>
            </w:r>
            <w:r w:rsidR="000F691C" w:rsidRPr="000F691C">
              <w:rPr>
                <w:rFonts w:ascii="仿宋" w:eastAsia="仿宋" w:hAnsi="仿宋" w:cs="仿宋" w:hint="eastAsia"/>
                <w:szCs w:val="32"/>
              </w:rPr>
              <w:t>项目效果</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_Toc19060 </w:instrText>
            </w:r>
            <w:r w:rsidRPr="000F691C">
              <w:rPr>
                <w:rFonts w:ascii="仿宋" w:eastAsia="仿宋" w:hAnsi="仿宋" w:cs="仿宋"/>
                <w:szCs w:val="32"/>
              </w:rPr>
              <w:fldChar w:fldCharType="separate"/>
            </w:r>
            <w:r w:rsidR="000F691C" w:rsidRPr="000F691C">
              <w:rPr>
                <w:rFonts w:ascii="仿宋" w:eastAsia="仿宋" w:hAnsi="仿宋" w:cs="仿宋"/>
                <w:szCs w:val="32"/>
              </w:rPr>
              <w:t>15</w:t>
            </w:r>
            <w:r w:rsidRPr="000F691C">
              <w:rPr>
                <w:rFonts w:ascii="仿宋" w:eastAsia="仿宋" w:hAnsi="仿宋" w:cs="仿宋"/>
                <w:szCs w:val="32"/>
              </w:rPr>
              <w:fldChar w:fldCharType="end"/>
            </w:r>
          </w:hyperlink>
        </w:p>
        <w:p w:rsidR="00DF7E7C" w:rsidRPr="000F691C" w:rsidRDefault="00156909">
          <w:pPr>
            <w:pStyle w:val="10"/>
            <w:tabs>
              <w:tab w:val="right" w:leader="dot" w:pos="8306"/>
            </w:tabs>
            <w:rPr>
              <w:rFonts w:ascii="仿宋" w:eastAsia="仿宋" w:hAnsi="仿宋" w:cs="仿宋"/>
              <w:szCs w:val="32"/>
            </w:rPr>
          </w:pPr>
          <w:hyperlink w:anchor="_Toc6645" w:history="1">
            <w:r w:rsidR="000F691C" w:rsidRPr="000F691C">
              <w:rPr>
                <w:rFonts w:ascii="仿宋" w:eastAsia="仿宋" w:hAnsi="仿宋" w:cs="仿宋" w:hint="eastAsia"/>
                <w:szCs w:val="32"/>
              </w:rPr>
              <w:t>四、评价结论</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_Toc6645 </w:instrText>
            </w:r>
            <w:r w:rsidRPr="000F691C">
              <w:rPr>
                <w:rFonts w:ascii="仿宋" w:eastAsia="仿宋" w:hAnsi="仿宋" w:cs="仿宋"/>
                <w:szCs w:val="32"/>
              </w:rPr>
              <w:fldChar w:fldCharType="separate"/>
            </w:r>
            <w:r w:rsidR="000F691C" w:rsidRPr="000F691C">
              <w:rPr>
                <w:rFonts w:ascii="仿宋" w:eastAsia="仿宋" w:hAnsi="仿宋" w:cs="仿宋"/>
                <w:szCs w:val="32"/>
              </w:rPr>
              <w:t>16</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5430" w:history="1">
            <w:r w:rsidR="000F691C" w:rsidRPr="000F691C">
              <w:rPr>
                <w:rFonts w:ascii="仿宋" w:eastAsia="仿宋" w:hAnsi="仿宋" w:cs="仿宋" w:hint="eastAsia"/>
                <w:szCs w:val="32"/>
              </w:rPr>
              <w:t>（三）绩效评价结果应用建议</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_Toc5430 </w:instrText>
            </w:r>
            <w:r w:rsidRPr="000F691C">
              <w:rPr>
                <w:rFonts w:ascii="仿宋" w:eastAsia="仿宋" w:hAnsi="仿宋" w:cs="仿宋"/>
                <w:szCs w:val="32"/>
              </w:rPr>
              <w:fldChar w:fldCharType="separate"/>
            </w:r>
            <w:r w:rsidR="000F691C" w:rsidRPr="000F691C">
              <w:rPr>
                <w:rFonts w:ascii="仿宋" w:eastAsia="仿宋" w:hAnsi="仿宋" w:cs="仿宋"/>
                <w:szCs w:val="32"/>
              </w:rPr>
              <w:t>17</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4180" w:history="1">
            <w:r w:rsidR="000F691C">
              <w:rPr>
                <w:rFonts w:ascii="仿宋" w:eastAsia="仿宋" w:hAnsi="仿宋" w:cs="仿宋" w:hint="eastAsia"/>
                <w:szCs w:val="32"/>
              </w:rPr>
              <w:t>1、及时整改发现问题</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_Toc4180 </w:instrText>
            </w:r>
            <w:r w:rsidRPr="000F691C">
              <w:rPr>
                <w:rFonts w:ascii="仿宋" w:eastAsia="仿宋" w:hAnsi="仿宋" w:cs="仿宋"/>
                <w:szCs w:val="32"/>
              </w:rPr>
              <w:fldChar w:fldCharType="separate"/>
            </w:r>
            <w:r w:rsidR="000F691C" w:rsidRPr="000F691C">
              <w:rPr>
                <w:rFonts w:ascii="仿宋" w:eastAsia="仿宋" w:hAnsi="仿宋" w:cs="仿宋"/>
                <w:szCs w:val="32"/>
              </w:rPr>
              <w:t>17</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6597" w:history="1">
            <w:r w:rsidR="000F691C">
              <w:rPr>
                <w:rFonts w:ascii="仿宋" w:eastAsia="仿宋" w:hAnsi="仿宋" w:cs="仿宋" w:hint="eastAsia"/>
                <w:szCs w:val="32"/>
              </w:rPr>
              <w:t>2、建议以后年度继续给与支持</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_Toc6597 </w:instrText>
            </w:r>
            <w:r w:rsidRPr="000F691C">
              <w:rPr>
                <w:rFonts w:ascii="仿宋" w:eastAsia="仿宋" w:hAnsi="仿宋" w:cs="仿宋"/>
                <w:szCs w:val="32"/>
              </w:rPr>
              <w:fldChar w:fldCharType="separate"/>
            </w:r>
            <w:r w:rsidR="000F691C" w:rsidRPr="000F691C">
              <w:rPr>
                <w:rFonts w:ascii="仿宋" w:eastAsia="仿宋" w:hAnsi="仿宋" w:cs="仿宋"/>
                <w:szCs w:val="32"/>
              </w:rPr>
              <w:t>17</w:t>
            </w:r>
            <w:r w:rsidRPr="000F691C">
              <w:rPr>
                <w:rFonts w:ascii="仿宋" w:eastAsia="仿宋" w:hAnsi="仿宋" w:cs="仿宋"/>
                <w:szCs w:val="32"/>
              </w:rPr>
              <w:fldChar w:fldCharType="end"/>
            </w:r>
          </w:hyperlink>
        </w:p>
        <w:p w:rsidR="00DF7E7C" w:rsidRPr="000F691C" w:rsidRDefault="00156909">
          <w:pPr>
            <w:pStyle w:val="30"/>
            <w:tabs>
              <w:tab w:val="right" w:leader="dot" w:pos="8306"/>
            </w:tabs>
            <w:rPr>
              <w:rFonts w:ascii="仿宋" w:eastAsia="仿宋" w:hAnsi="仿宋" w:cs="仿宋"/>
              <w:szCs w:val="32"/>
            </w:rPr>
          </w:pPr>
          <w:hyperlink w:anchor="_Toc2240" w:history="1">
            <w:r w:rsidR="000F691C">
              <w:rPr>
                <w:rFonts w:ascii="仿宋" w:eastAsia="仿宋" w:hAnsi="仿宋" w:cs="仿宋" w:hint="eastAsia"/>
                <w:szCs w:val="32"/>
              </w:rPr>
              <w:t>3、及时向社会公开绩效评价结果</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_Toc2240 </w:instrText>
            </w:r>
            <w:r w:rsidRPr="000F691C">
              <w:rPr>
                <w:rFonts w:ascii="仿宋" w:eastAsia="仿宋" w:hAnsi="仿宋" w:cs="仿宋"/>
                <w:szCs w:val="32"/>
              </w:rPr>
              <w:fldChar w:fldCharType="separate"/>
            </w:r>
            <w:r w:rsidR="000F691C" w:rsidRPr="000F691C">
              <w:rPr>
                <w:rFonts w:ascii="仿宋" w:eastAsia="仿宋" w:hAnsi="仿宋" w:cs="仿宋"/>
                <w:szCs w:val="32"/>
              </w:rPr>
              <w:t>18</w:t>
            </w:r>
            <w:r w:rsidRPr="000F691C">
              <w:rPr>
                <w:rFonts w:ascii="仿宋" w:eastAsia="仿宋" w:hAnsi="仿宋" w:cs="仿宋"/>
                <w:szCs w:val="32"/>
              </w:rPr>
              <w:fldChar w:fldCharType="end"/>
            </w:r>
          </w:hyperlink>
        </w:p>
        <w:p w:rsidR="00DF7E7C" w:rsidRPr="000F691C" w:rsidRDefault="00156909">
          <w:pPr>
            <w:pStyle w:val="10"/>
            <w:tabs>
              <w:tab w:val="right" w:leader="dot" w:pos="8306"/>
            </w:tabs>
            <w:rPr>
              <w:rFonts w:ascii="仿宋" w:eastAsia="仿宋" w:hAnsi="仿宋" w:cs="仿宋"/>
              <w:szCs w:val="32"/>
            </w:rPr>
          </w:pPr>
          <w:hyperlink w:anchor="_Toc26324" w:history="1">
            <w:r w:rsidR="000F691C" w:rsidRPr="000F691C">
              <w:rPr>
                <w:rFonts w:ascii="仿宋" w:eastAsia="仿宋" w:hAnsi="仿宋" w:cs="仿宋" w:hint="eastAsia"/>
                <w:szCs w:val="32"/>
              </w:rPr>
              <w:t>五、主要经验及做法、存在的问题和建议</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_Toc26324 </w:instrText>
            </w:r>
            <w:r w:rsidRPr="000F691C">
              <w:rPr>
                <w:rFonts w:ascii="仿宋" w:eastAsia="仿宋" w:hAnsi="仿宋" w:cs="仿宋"/>
                <w:szCs w:val="32"/>
              </w:rPr>
              <w:fldChar w:fldCharType="separate"/>
            </w:r>
            <w:r w:rsidR="000F691C" w:rsidRPr="000F691C">
              <w:rPr>
                <w:rFonts w:ascii="仿宋" w:eastAsia="仿宋" w:hAnsi="仿宋" w:cs="仿宋"/>
                <w:szCs w:val="32"/>
              </w:rPr>
              <w:t>18</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9404" w:history="1">
            <w:r w:rsidR="000F691C" w:rsidRPr="000F691C">
              <w:rPr>
                <w:rFonts w:ascii="仿宋" w:eastAsia="仿宋" w:hAnsi="仿宋" w:cs="仿宋" w:hint="eastAsia"/>
                <w:szCs w:val="32"/>
              </w:rPr>
              <w:t>（一）主要成绩</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_Toc9404 </w:instrText>
            </w:r>
            <w:r w:rsidRPr="000F691C">
              <w:rPr>
                <w:rFonts w:ascii="仿宋" w:eastAsia="仿宋" w:hAnsi="仿宋" w:cs="仿宋"/>
                <w:szCs w:val="32"/>
              </w:rPr>
              <w:fldChar w:fldCharType="separate"/>
            </w:r>
            <w:r w:rsidR="000F691C" w:rsidRPr="000F691C">
              <w:rPr>
                <w:rFonts w:ascii="仿宋" w:eastAsia="仿宋" w:hAnsi="仿宋" w:cs="仿宋"/>
                <w:szCs w:val="32"/>
              </w:rPr>
              <w:t>18</w:t>
            </w:r>
            <w:r w:rsidRPr="000F691C">
              <w:rPr>
                <w:rFonts w:ascii="仿宋" w:eastAsia="仿宋" w:hAnsi="仿宋" w:cs="仿宋"/>
                <w:szCs w:val="32"/>
              </w:rPr>
              <w:fldChar w:fldCharType="end"/>
            </w:r>
          </w:hyperlink>
        </w:p>
        <w:p w:rsidR="00DF7E7C" w:rsidRPr="000F691C" w:rsidRDefault="00156909">
          <w:pPr>
            <w:pStyle w:val="20"/>
            <w:tabs>
              <w:tab w:val="right" w:leader="dot" w:pos="8306"/>
            </w:tabs>
            <w:rPr>
              <w:rFonts w:ascii="仿宋" w:eastAsia="仿宋" w:hAnsi="仿宋" w:cs="仿宋"/>
              <w:szCs w:val="32"/>
            </w:rPr>
          </w:pPr>
          <w:hyperlink w:anchor="_Toc5901" w:history="1">
            <w:r w:rsidR="000F691C" w:rsidRPr="000F691C">
              <w:rPr>
                <w:rFonts w:ascii="仿宋" w:eastAsia="仿宋" w:hAnsi="仿宋" w:cs="仿宋" w:hint="eastAsia"/>
                <w:szCs w:val="32"/>
              </w:rPr>
              <w:t>（二）主要经验及做法</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_Toc5901 </w:instrText>
            </w:r>
            <w:r w:rsidRPr="000F691C">
              <w:rPr>
                <w:rFonts w:ascii="仿宋" w:eastAsia="仿宋" w:hAnsi="仿宋" w:cs="仿宋"/>
                <w:szCs w:val="32"/>
              </w:rPr>
              <w:fldChar w:fldCharType="separate"/>
            </w:r>
            <w:r w:rsidR="000F691C" w:rsidRPr="000F691C">
              <w:rPr>
                <w:rFonts w:ascii="仿宋" w:eastAsia="仿宋" w:hAnsi="仿宋" w:cs="仿宋"/>
                <w:szCs w:val="32"/>
              </w:rPr>
              <w:t>18</w:t>
            </w:r>
            <w:r w:rsidRPr="000F691C">
              <w:rPr>
                <w:rFonts w:ascii="仿宋" w:eastAsia="仿宋" w:hAnsi="仿宋" w:cs="仿宋"/>
                <w:szCs w:val="32"/>
              </w:rPr>
              <w:fldChar w:fldCharType="end"/>
            </w:r>
          </w:hyperlink>
        </w:p>
        <w:p w:rsidR="00DF7E7C" w:rsidRDefault="00156909">
          <w:pPr>
            <w:pStyle w:val="20"/>
            <w:tabs>
              <w:tab w:val="right" w:leader="dot" w:pos="8306"/>
            </w:tabs>
          </w:pPr>
          <w:hyperlink w:anchor="_Toc24237" w:history="1">
            <w:r w:rsidR="000F691C" w:rsidRPr="000F691C">
              <w:rPr>
                <w:rFonts w:ascii="仿宋" w:eastAsia="仿宋" w:hAnsi="仿宋" w:cs="仿宋" w:hint="eastAsia"/>
                <w:szCs w:val="32"/>
              </w:rPr>
              <w:t>（三）存在的问题</w:t>
            </w:r>
            <w:r w:rsidR="000F691C" w:rsidRPr="000F691C">
              <w:rPr>
                <w:rFonts w:ascii="仿宋" w:eastAsia="仿宋" w:hAnsi="仿宋" w:cs="仿宋"/>
                <w:szCs w:val="32"/>
              </w:rPr>
              <w:tab/>
            </w:r>
            <w:r w:rsidRPr="000F691C">
              <w:rPr>
                <w:rFonts w:ascii="仿宋" w:eastAsia="仿宋" w:hAnsi="仿宋" w:cs="仿宋"/>
                <w:szCs w:val="32"/>
              </w:rPr>
              <w:fldChar w:fldCharType="begin"/>
            </w:r>
            <w:r w:rsidR="000F691C" w:rsidRPr="000F691C">
              <w:rPr>
                <w:rFonts w:ascii="仿宋" w:eastAsia="仿宋" w:hAnsi="仿宋" w:cs="仿宋"/>
                <w:szCs w:val="32"/>
              </w:rPr>
              <w:instrText xml:space="preserve"> PAGEREF _Toc24237 </w:instrText>
            </w:r>
            <w:r w:rsidRPr="000F691C">
              <w:rPr>
                <w:rFonts w:ascii="仿宋" w:eastAsia="仿宋" w:hAnsi="仿宋" w:cs="仿宋"/>
                <w:szCs w:val="32"/>
              </w:rPr>
              <w:fldChar w:fldCharType="separate"/>
            </w:r>
            <w:r w:rsidR="000F691C" w:rsidRPr="000F691C">
              <w:rPr>
                <w:rFonts w:ascii="仿宋" w:eastAsia="仿宋" w:hAnsi="仿宋" w:cs="仿宋"/>
                <w:szCs w:val="32"/>
              </w:rPr>
              <w:t>18</w:t>
            </w:r>
            <w:r w:rsidRPr="000F691C">
              <w:rPr>
                <w:rFonts w:ascii="仿宋" w:eastAsia="仿宋" w:hAnsi="仿宋" w:cs="仿宋"/>
                <w:szCs w:val="32"/>
              </w:rPr>
              <w:fldChar w:fldCharType="end"/>
            </w:r>
          </w:hyperlink>
        </w:p>
        <w:p w:rsidR="00DF7E7C" w:rsidRDefault="00156909">
          <w:pPr>
            <w:pStyle w:val="20"/>
            <w:tabs>
              <w:tab w:val="right" w:leader="dot" w:pos="8306"/>
            </w:tabs>
          </w:pPr>
          <w:hyperlink w:anchor="_Toc1022" w:history="1">
            <w:r w:rsidR="000F691C">
              <w:rPr>
                <w:rFonts w:ascii="楷体" w:eastAsia="楷体" w:hAnsi="楷体" w:cs="楷体" w:hint="eastAsia"/>
                <w:bCs/>
                <w:szCs w:val="32"/>
              </w:rPr>
              <w:t>（四）相关建议</w:t>
            </w:r>
            <w:r w:rsidR="000F691C">
              <w:tab/>
            </w:r>
            <w:r>
              <w:fldChar w:fldCharType="begin"/>
            </w:r>
            <w:r w:rsidR="000F691C">
              <w:instrText xml:space="preserve"> PAGEREF _Toc1022 </w:instrText>
            </w:r>
            <w:r>
              <w:fldChar w:fldCharType="separate"/>
            </w:r>
            <w:r w:rsidR="000F691C">
              <w:t>18</w:t>
            </w:r>
            <w:r>
              <w:fldChar w:fldCharType="end"/>
            </w:r>
          </w:hyperlink>
        </w:p>
        <w:p w:rsidR="00DF7E7C" w:rsidRDefault="00156909">
          <w:pPr>
            <w:pStyle w:val="10"/>
            <w:tabs>
              <w:tab w:val="right" w:leader="dot" w:pos="8306"/>
            </w:tabs>
          </w:pPr>
          <w:hyperlink w:anchor="_Toc22443" w:history="1">
            <w:r w:rsidR="000F691C">
              <w:rPr>
                <w:rFonts w:ascii="黑体" w:eastAsia="黑体" w:hAnsi="黑体" w:cs="黑体" w:hint="eastAsia"/>
                <w:szCs w:val="32"/>
              </w:rPr>
              <w:t>六、 评价依据</w:t>
            </w:r>
            <w:r w:rsidR="000F691C">
              <w:tab/>
            </w:r>
            <w:r>
              <w:fldChar w:fldCharType="begin"/>
            </w:r>
            <w:r w:rsidR="000F691C">
              <w:instrText xml:space="preserve"> PAGEREF _Toc22443 </w:instrText>
            </w:r>
            <w:r>
              <w:fldChar w:fldCharType="separate"/>
            </w:r>
            <w:r w:rsidR="000F691C">
              <w:t>19</w:t>
            </w:r>
            <w:r>
              <w:fldChar w:fldCharType="end"/>
            </w:r>
          </w:hyperlink>
        </w:p>
        <w:p w:rsidR="00DF7E7C" w:rsidRDefault="00156909">
          <w:pPr>
            <w:pStyle w:val="20"/>
            <w:tabs>
              <w:tab w:val="right" w:leader="dot" w:pos="8306"/>
            </w:tabs>
          </w:pPr>
          <w:hyperlink w:anchor="_Toc10551" w:history="1">
            <w:r w:rsidR="000F691C">
              <w:rPr>
                <w:rFonts w:ascii="仿宋_GB2312" w:eastAsia="仿宋_GB2312" w:hAnsi="仿宋" w:cs="宋体"/>
                <w:bCs/>
                <w:szCs w:val="32"/>
              </w:rPr>
              <w:t>（一）</w:t>
            </w:r>
            <w:r w:rsidR="000F691C">
              <w:rPr>
                <w:rFonts w:ascii="仿宋_GB2312" w:eastAsia="仿宋_GB2312" w:hAnsi="仿宋" w:cs="宋体" w:hint="eastAsia"/>
                <w:bCs/>
                <w:szCs w:val="32"/>
              </w:rPr>
              <w:t>政策法规文件</w:t>
            </w:r>
            <w:r w:rsidR="000F691C">
              <w:tab/>
            </w:r>
            <w:r>
              <w:fldChar w:fldCharType="begin"/>
            </w:r>
            <w:r w:rsidR="000F691C">
              <w:instrText xml:space="preserve"> PAGEREF _Toc10551 </w:instrText>
            </w:r>
            <w:r>
              <w:fldChar w:fldCharType="separate"/>
            </w:r>
            <w:r w:rsidR="000F691C">
              <w:t>19</w:t>
            </w:r>
            <w:r>
              <w:fldChar w:fldCharType="end"/>
            </w:r>
          </w:hyperlink>
        </w:p>
        <w:p w:rsidR="00DF7E7C" w:rsidRDefault="00156909">
          <w:pPr>
            <w:pStyle w:val="20"/>
            <w:tabs>
              <w:tab w:val="right" w:leader="dot" w:pos="8306"/>
            </w:tabs>
          </w:pPr>
          <w:hyperlink w:anchor="_Toc18570" w:history="1">
            <w:r w:rsidR="000F691C">
              <w:rPr>
                <w:rFonts w:ascii="仿宋_GB2312" w:eastAsia="仿宋_GB2312" w:hAnsi="仿宋" w:cs="宋体"/>
                <w:bCs/>
                <w:szCs w:val="32"/>
              </w:rPr>
              <w:t>（二）</w:t>
            </w:r>
            <w:r w:rsidR="000F691C">
              <w:rPr>
                <w:rFonts w:ascii="仿宋_GB2312" w:eastAsia="仿宋_GB2312" w:hAnsi="仿宋" w:cs="宋体" w:hint="eastAsia"/>
                <w:bCs/>
                <w:szCs w:val="32"/>
              </w:rPr>
              <w:t>项目单位提供材料</w:t>
            </w:r>
            <w:r w:rsidR="000F691C">
              <w:tab/>
            </w:r>
            <w:r>
              <w:fldChar w:fldCharType="begin"/>
            </w:r>
            <w:r w:rsidR="000F691C">
              <w:instrText xml:space="preserve"> PAGEREF _Toc18570 </w:instrText>
            </w:r>
            <w:r>
              <w:fldChar w:fldCharType="separate"/>
            </w:r>
            <w:r w:rsidR="000F691C">
              <w:t>19</w:t>
            </w:r>
            <w:r>
              <w:fldChar w:fldCharType="end"/>
            </w:r>
          </w:hyperlink>
        </w:p>
        <w:p w:rsidR="00DF7E7C" w:rsidRDefault="00156909">
          <w:pPr>
            <w:pStyle w:val="10"/>
            <w:tabs>
              <w:tab w:val="right" w:leader="dot" w:pos="8306"/>
            </w:tabs>
          </w:pPr>
          <w:hyperlink w:anchor="_Toc409" w:history="1">
            <w:r w:rsidR="000F691C">
              <w:rPr>
                <w:rFonts w:ascii="黑体" w:eastAsia="黑体" w:hAnsi="黑体" w:cs="宋体" w:hint="eastAsia"/>
                <w:szCs w:val="32"/>
              </w:rPr>
              <w:t>七、 附件</w:t>
            </w:r>
            <w:r w:rsidR="000F691C">
              <w:tab/>
            </w:r>
            <w:r>
              <w:fldChar w:fldCharType="begin"/>
            </w:r>
            <w:r w:rsidR="000F691C">
              <w:instrText xml:space="preserve"> PAGEREF _Toc409 </w:instrText>
            </w:r>
            <w:r>
              <w:fldChar w:fldCharType="separate"/>
            </w:r>
            <w:r w:rsidR="000F691C">
              <w:t>21</w:t>
            </w:r>
            <w:r>
              <w:fldChar w:fldCharType="end"/>
            </w:r>
          </w:hyperlink>
        </w:p>
        <w:p w:rsidR="00DF7E7C" w:rsidRDefault="00156909">
          <w:pPr>
            <w:pStyle w:val="10"/>
            <w:tabs>
              <w:tab w:val="right" w:leader="dot" w:pos="8306"/>
            </w:tabs>
          </w:pPr>
          <w:hyperlink w:anchor="_Toc22661" w:history="1">
            <w:r w:rsidR="000F691C">
              <w:rPr>
                <w:rFonts w:ascii="仿宋" w:eastAsia="仿宋" w:hAnsi="仿宋" w:cs="仿宋" w:hint="eastAsia"/>
                <w:bCs/>
                <w:szCs w:val="32"/>
              </w:rPr>
              <w:t>附件1：</w:t>
            </w:r>
            <w:r w:rsidR="000F691C">
              <w:rPr>
                <w:rFonts w:ascii="仿宋" w:eastAsia="仿宋" w:hAnsi="仿宋" w:cs="仿宋" w:hint="eastAsia"/>
                <w:bCs/>
                <w:kern w:val="0"/>
                <w:szCs w:val="32"/>
              </w:rPr>
              <w:t>项目支出绩效评价指标体系</w:t>
            </w:r>
            <w:r w:rsidR="000F691C">
              <w:tab/>
            </w:r>
            <w:r>
              <w:fldChar w:fldCharType="begin"/>
            </w:r>
            <w:r w:rsidR="000F691C">
              <w:instrText xml:space="preserve"> PAGEREF _Toc22661 </w:instrText>
            </w:r>
            <w:r>
              <w:fldChar w:fldCharType="separate"/>
            </w:r>
            <w:r w:rsidR="000F691C">
              <w:t>21</w:t>
            </w:r>
            <w:r>
              <w:fldChar w:fldCharType="end"/>
            </w:r>
          </w:hyperlink>
        </w:p>
        <w:p w:rsidR="00DF7E7C" w:rsidRDefault="00156909">
          <w:pPr>
            <w:pStyle w:val="10"/>
            <w:tabs>
              <w:tab w:val="right" w:leader="dot" w:pos="8306"/>
            </w:tabs>
          </w:pPr>
          <w:hyperlink w:anchor="_Toc14313" w:history="1">
            <w:r w:rsidR="000F691C">
              <w:rPr>
                <w:rFonts w:ascii="仿宋" w:eastAsia="仿宋" w:hAnsi="仿宋" w:cs="仿宋" w:hint="eastAsia"/>
                <w:szCs w:val="32"/>
              </w:rPr>
              <w:t>附件2：</w:t>
            </w:r>
            <w:r w:rsidR="000F691C">
              <w:rPr>
                <w:rFonts w:ascii="仿宋" w:eastAsia="仿宋" w:hAnsi="仿宋" w:cs="仿宋" w:hint="eastAsia"/>
                <w:kern w:val="0"/>
                <w:szCs w:val="32"/>
              </w:rPr>
              <w:t>资金使用情况明细表</w:t>
            </w:r>
            <w:r w:rsidR="000F691C">
              <w:tab/>
            </w:r>
            <w:r>
              <w:fldChar w:fldCharType="begin"/>
            </w:r>
            <w:r w:rsidR="000F691C">
              <w:instrText xml:space="preserve"> PAGEREF _Toc14313 </w:instrText>
            </w:r>
            <w:r>
              <w:fldChar w:fldCharType="separate"/>
            </w:r>
            <w:r w:rsidR="000F691C">
              <w:t>25</w:t>
            </w:r>
            <w:r>
              <w:fldChar w:fldCharType="end"/>
            </w:r>
          </w:hyperlink>
        </w:p>
        <w:p w:rsidR="00DF7E7C" w:rsidRPr="000F691C" w:rsidRDefault="00156909">
          <w:pPr>
            <w:pStyle w:val="10"/>
            <w:tabs>
              <w:tab w:val="right" w:leader="dot" w:pos="8306"/>
            </w:tabs>
            <w:rPr>
              <w:rFonts w:ascii="仿宋" w:eastAsia="仿宋" w:hAnsi="仿宋" w:cs="仿宋"/>
              <w:kern w:val="0"/>
              <w:szCs w:val="32"/>
            </w:rPr>
          </w:pPr>
          <w:hyperlink w:anchor="_Toc28148" w:history="1">
            <w:r w:rsidR="000F691C" w:rsidRPr="000F691C">
              <w:rPr>
                <w:rFonts w:ascii="仿宋" w:eastAsia="仿宋" w:hAnsi="仿宋" w:cs="仿宋" w:hint="eastAsia"/>
                <w:kern w:val="0"/>
                <w:szCs w:val="32"/>
              </w:rPr>
              <w:t>附件3：就业稳工车辆补贴项目绩效评价员工满意度问卷调查</w:t>
            </w:r>
            <w:r w:rsidR="000F691C" w:rsidRPr="000F691C">
              <w:rPr>
                <w:rFonts w:ascii="仿宋" w:eastAsia="仿宋" w:hAnsi="仿宋" w:cs="仿宋"/>
                <w:kern w:val="0"/>
                <w:szCs w:val="32"/>
              </w:rPr>
              <w:tab/>
            </w:r>
            <w:r w:rsidRPr="000F691C">
              <w:rPr>
                <w:rFonts w:ascii="仿宋" w:eastAsia="仿宋" w:hAnsi="仿宋" w:cs="仿宋"/>
                <w:kern w:val="0"/>
                <w:szCs w:val="32"/>
              </w:rPr>
              <w:fldChar w:fldCharType="begin"/>
            </w:r>
            <w:r w:rsidR="000F691C" w:rsidRPr="000F691C">
              <w:rPr>
                <w:rFonts w:ascii="仿宋" w:eastAsia="仿宋" w:hAnsi="仿宋" w:cs="仿宋"/>
                <w:kern w:val="0"/>
                <w:szCs w:val="32"/>
              </w:rPr>
              <w:instrText xml:space="preserve"> PAGEREF _Toc28148 </w:instrText>
            </w:r>
            <w:r w:rsidRPr="000F691C">
              <w:rPr>
                <w:rFonts w:ascii="仿宋" w:eastAsia="仿宋" w:hAnsi="仿宋" w:cs="仿宋"/>
                <w:kern w:val="0"/>
                <w:szCs w:val="32"/>
              </w:rPr>
              <w:fldChar w:fldCharType="separate"/>
            </w:r>
            <w:r w:rsidR="000F691C" w:rsidRPr="000F691C">
              <w:rPr>
                <w:rFonts w:ascii="仿宋" w:eastAsia="仿宋" w:hAnsi="仿宋" w:cs="仿宋"/>
                <w:kern w:val="0"/>
                <w:szCs w:val="32"/>
              </w:rPr>
              <w:t>26</w:t>
            </w:r>
            <w:r w:rsidRPr="000F691C">
              <w:rPr>
                <w:rFonts w:ascii="仿宋" w:eastAsia="仿宋" w:hAnsi="仿宋" w:cs="仿宋"/>
                <w:kern w:val="0"/>
                <w:szCs w:val="32"/>
              </w:rPr>
              <w:fldChar w:fldCharType="end"/>
            </w:r>
          </w:hyperlink>
        </w:p>
        <w:p w:rsidR="00DF7E7C" w:rsidRPr="000F691C" w:rsidRDefault="00156909">
          <w:pPr>
            <w:pStyle w:val="10"/>
            <w:tabs>
              <w:tab w:val="right" w:leader="dot" w:pos="8306"/>
            </w:tabs>
            <w:rPr>
              <w:rFonts w:ascii="仿宋" w:eastAsia="仿宋" w:hAnsi="仿宋" w:cs="仿宋"/>
              <w:kern w:val="0"/>
              <w:szCs w:val="32"/>
            </w:rPr>
          </w:pPr>
          <w:hyperlink w:anchor="_Toc3358" w:history="1">
            <w:r w:rsidR="000F691C" w:rsidRPr="000F691C">
              <w:rPr>
                <w:rFonts w:ascii="仿宋" w:eastAsia="仿宋" w:hAnsi="仿宋" w:cs="仿宋" w:hint="eastAsia"/>
                <w:kern w:val="0"/>
                <w:szCs w:val="32"/>
              </w:rPr>
              <w:t>附件4  满意度问卷报告</w:t>
            </w:r>
            <w:r w:rsidR="000F691C" w:rsidRPr="000F691C">
              <w:rPr>
                <w:rFonts w:ascii="仿宋" w:eastAsia="仿宋" w:hAnsi="仿宋" w:cs="仿宋"/>
                <w:kern w:val="0"/>
                <w:szCs w:val="32"/>
              </w:rPr>
              <w:tab/>
            </w:r>
            <w:r w:rsidRPr="000F691C">
              <w:rPr>
                <w:rFonts w:ascii="仿宋" w:eastAsia="仿宋" w:hAnsi="仿宋" w:cs="仿宋"/>
                <w:kern w:val="0"/>
                <w:szCs w:val="32"/>
              </w:rPr>
              <w:fldChar w:fldCharType="begin"/>
            </w:r>
            <w:r w:rsidR="000F691C" w:rsidRPr="000F691C">
              <w:rPr>
                <w:rFonts w:ascii="仿宋" w:eastAsia="仿宋" w:hAnsi="仿宋" w:cs="仿宋"/>
                <w:kern w:val="0"/>
                <w:szCs w:val="32"/>
              </w:rPr>
              <w:instrText xml:space="preserve"> PAGEREF _Toc3358 </w:instrText>
            </w:r>
            <w:r w:rsidRPr="000F691C">
              <w:rPr>
                <w:rFonts w:ascii="仿宋" w:eastAsia="仿宋" w:hAnsi="仿宋" w:cs="仿宋"/>
                <w:kern w:val="0"/>
                <w:szCs w:val="32"/>
              </w:rPr>
              <w:fldChar w:fldCharType="separate"/>
            </w:r>
            <w:r w:rsidR="000F691C" w:rsidRPr="000F691C">
              <w:rPr>
                <w:rFonts w:ascii="仿宋" w:eastAsia="仿宋" w:hAnsi="仿宋" w:cs="仿宋"/>
                <w:kern w:val="0"/>
                <w:szCs w:val="32"/>
              </w:rPr>
              <w:t>28</w:t>
            </w:r>
            <w:r w:rsidRPr="000F691C">
              <w:rPr>
                <w:rFonts w:ascii="仿宋" w:eastAsia="仿宋" w:hAnsi="仿宋" w:cs="仿宋"/>
                <w:kern w:val="0"/>
                <w:szCs w:val="32"/>
              </w:rPr>
              <w:fldChar w:fldCharType="end"/>
            </w:r>
          </w:hyperlink>
        </w:p>
        <w:p w:rsidR="00DF7E7C" w:rsidRDefault="00156909">
          <w:pPr>
            <w:pStyle w:val="10"/>
            <w:tabs>
              <w:tab w:val="right" w:leader="dot" w:pos="8306"/>
            </w:tabs>
          </w:pPr>
          <w:hyperlink w:anchor="_Toc29166" w:history="1">
            <w:r w:rsidR="000F691C">
              <w:rPr>
                <w:rFonts w:ascii="仿宋" w:eastAsia="仿宋" w:hAnsi="仿宋" w:cs="仿宋" w:hint="eastAsia"/>
                <w:szCs w:val="32"/>
              </w:rPr>
              <w:t>附件5：指标打分情况评价底稿</w:t>
            </w:r>
            <w:r w:rsidR="000F691C">
              <w:tab/>
            </w:r>
            <w:r>
              <w:fldChar w:fldCharType="begin"/>
            </w:r>
            <w:r w:rsidR="000F691C">
              <w:instrText xml:space="preserve"> PAGEREF _Toc29166 </w:instrText>
            </w:r>
            <w:r>
              <w:fldChar w:fldCharType="separate"/>
            </w:r>
            <w:r w:rsidR="000F691C">
              <w:t>37</w:t>
            </w:r>
            <w:r>
              <w:fldChar w:fldCharType="end"/>
            </w:r>
          </w:hyperlink>
        </w:p>
        <w:p w:rsidR="00DF7E7C" w:rsidRDefault="00156909">
          <w:r>
            <w:fldChar w:fldCharType="end"/>
          </w:r>
        </w:p>
      </w:sdtContent>
    </w:sdt>
    <w:p w:rsidR="00DF7E7C" w:rsidRDefault="00DF7E7C">
      <w:pPr>
        <w:spacing w:line="600" w:lineRule="exact"/>
        <w:outlineLvl w:val="0"/>
        <w:rPr>
          <w:rFonts w:ascii="方正小标宋_GBK" w:eastAsia="方正小标宋_GBK" w:hAnsi="黑体" w:cs="宋体"/>
          <w:sz w:val="40"/>
          <w:szCs w:val="40"/>
        </w:rPr>
        <w:sectPr w:rsidR="00DF7E7C">
          <w:pgSz w:w="11906" w:h="16838"/>
          <w:pgMar w:top="1440" w:right="1800" w:bottom="1440" w:left="1800" w:header="851" w:footer="992" w:gutter="0"/>
          <w:pgNumType w:fmt="numberInDash" w:start="48"/>
          <w:cols w:space="425"/>
          <w:docGrid w:type="lines" w:linePitch="312"/>
        </w:sectPr>
      </w:pPr>
      <w:bookmarkStart w:id="108" w:name="_Toc18687"/>
    </w:p>
    <w:p w:rsidR="00DF7E7C" w:rsidRDefault="000F691C">
      <w:pPr>
        <w:spacing w:line="600" w:lineRule="exact"/>
        <w:jc w:val="center"/>
        <w:outlineLvl w:val="0"/>
        <w:rPr>
          <w:rFonts w:ascii="方正小标宋_GBK" w:eastAsia="方正小标宋_GBK" w:hAnsi="黑体" w:cs="宋体"/>
          <w:sz w:val="40"/>
          <w:szCs w:val="40"/>
        </w:rPr>
      </w:pPr>
      <w:bookmarkStart w:id="109" w:name="_Toc18767"/>
      <w:bookmarkStart w:id="110" w:name="_Toc1110"/>
      <w:bookmarkStart w:id="111" w:name="_Toc9971"/>
      <w:bookmarkStart w:id="112" w:name="_Toc20188"/>
      <w:bookmarkStart w:id="113" w:name="_Toc12295"/>
      <w:bookmarkStart w:id="114" w:name="_Toc2096"/>
      <w:bookmarkStart w:id="115" w:name="_Toc12378"/>
      <w:bookmarkStart w:id="116" w:name="_Toc4068"/>
      <w:bookmarkStart w:id="117" w:name="_Toc7981"/>
      <w:bookmarkStart w:id="118" w:name="_Toc21121"/>
      <w:bookmarkStart w:id="119" w:name="_Toc23476"/>
      <w:bookmarkStart w:id="120" w:name="_Toc30609"/>
      <w:bookmarkStart w:id="121" w:name="_Toc21803"/>
      <w:bookmarkStart w:id="122" w:name="_Toc9952"/>
      <w:bookmarkStart w:id="123" w:name="_Toc15472"/>
      <w:bookmarkStart w:id="124" w:name="_Toc7041"/>
      <w:bookmarkStart w:id="125" w:name="_Toc16603"/>
      <w:r>
        <w:rPr>
          <w:rFonts w:ascii="方正小标宋_GBK" w:eastAsia="方正小标宋_GBK" w:hAnsi="黑体" w:cs="宋体" w:hint="eastAsia"/>
          <w:sz w:val="40"/>
          <w:szCs w:val="40"/>
        </w:rPr>
        <w:lastRenderedPageBreak/>
        <w:t>喀什经济开发区就业稳工车辆租赁费项目</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DF7E7C" w:rsidRDefault="000F691C">
      <w:pPr>
        <w:spacing w:line="600" w:lineRule="exact"/>
        <w:jc w:val="center"/>
        <w:outlineLvl w:val="0"/>
        <w:rPr>
          <w:rFonts w:ascii="方正小标宋_GBK" w:eastAsia="方正小标宋_GBK" w:hAnsi="黑体" w:cs="宋体"/>
          <w:sz w:val="40"/>
          <w:szCs w:val="40"/>
        </w:rPr>
      </w:pPr>
      <w:bookmarkStart w:id="126" w:name="_Toc16465"/>
      <w:bookmarkStart w:id="127" w:name="_Toc26881"/>
      <w:bookmarkStart w:id="128" w:name="_Toc4620"/>
      <w:bookmarkStart w:id="129" w:name="_Toc13467"/>
      <w:bookmarkStart w:id="130" w:name="_Toc13712"/>
      <w:bookmarkStart w:id="131" w:name="_Toc30633"/>
      <w:bookmarkStart w:id="132" w:name="_Toc11152"/>
      <w:bookmarkStart w:id="133" w:name="_Toc4871"/>
      <w:bookmarkStart w:id="134" w:name="_Toc11031"/>
      <w:bookmarkStart w:id="135" w:name="_Toc21595"/>
      <w:bookmarkStart w:id="136" w:name="_Toc10450"/>
      <w:bookmarkStart w:id="137" w:name="_Toc28299"/>
      <w:bookmarkStart w:id="138" w:name="_Toc1096"/>
      <w:bookmarkStart w:id="139" w:name="_Toc17034"/>
      <w:bookmarkStart w:id="140" w:name="_Toc19552"/>
      <w:bookmarkStart w:id="141" w:name="_Toc30622"/>
      <w:r>
        <w:rPr>
          <w:rFonts w:ascii="方正小标宋_GBK" w:eastAsia="方正小标宋_GBK" w:hAnsi="黑体" w:cs="宋体" w:hint="eastAsia"/>
          <w:sz w:val="40"/>
          <w:szCs w:val="40"/>
        </w:rPr>
        <w:t>绩效评价报告</w:t>
      </w:r>
      <w:bookmarkEnd w:id="108"/>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DF7E7C" w:rsidRDefault="000F691C">
      <w:pPr>
        <w:spacing w:line="600" w:lineRule="exact"/>
        <w:ind w:firstLineChars="200" w:firstLine="640"/>
        <w:outlineLvl w:val="0"/>
        <w:rPr>
          <w:rFonts w:ascii="黑体" w:eastAsia="黑体" w:hAnsi="黑体" w:cs="宋体"/>
          <w:sz w:val="32"/>
          <w:szCs w:val="32"/>
        </w:rPr>
      </w:pPr>
      <w:bookmarkStart w:id="142" w:name="_Toc23654"/>
      <w:bookmarkStart w:id="143" w:name="_Toc21744"/>
      <w:bookmarkStart w:id="144" w:name="_Toc26614"/>
      <w:bookmarkStart w:id="145" w:name="_Toc23049"/>
      <w:bookmarkStart w:id="146" w:name="_Toc15234"/>
      <w:bookmarkStart w:id="147" w:name="_Toc16555"/>
      <w:bookmarkStart w:id="148" w:name="_Toc15708"/>
      <w:bookmarkStart w:id="149" w:name="_Toc17654"/>
      <w:bookmarkStart w:id="150" w:name="_Toc23392"/>
      <w:bookmarkStart w:id="151" w:name="_Toc5646"/>
      <w:bookmarkStart w:id="152" w:name="_Toc30639"/>
      <w:bookmarkStart w:id="153" w:name="_Toc2324"/>
      <w:r>
        <w:rPr>
          <w:rFonts w:ascii="黑体" w:eastAsia="黑体" w:hAnsi="黑体" w:cs="宋体" w:hint="eastAsia"/>
          <w:sz w:val="32"/>
          <w:szCs w:val="32"/>
        </w:rPr>
        <w:t>一、项目概述</w:t>
      </w:r>
      <w:bookmarkEnd w:id="142"/>
      <w:bookmarkEnd w:id="143"/>
      <w:bookmarkEnd w:id="144"/>
      <w:bookmarkEnd w:id="145"/>
      <w:bookmarkEnd w:id="146"/>
      <w:bookmarkEnd w:id="147"/>
      <w:bookmarkEnd w:id="148"/>
      <w:bookmarkEnd w:id="149"/>
      <w:bookmarkEnd w:id="150"/>
      <w:bookmarkEnd w:id="151"/>
      <w:bookmarkEnd w:id="152"/>
      <w:bookmarkEnd w:id="153"/>
    </w:p>
    <w:p w:rsidR="00DF7E7C" w:rsidRDefault="000F691C">
      <w:pPr>
        <w:pStyle w:val="aa"/>
        <w:numPr>
          <w:ilvl w:val="0"/>
          <w:numId w:val="3"/>
        </w:numPr>
        <w:spacing w:line="600" w:lineRule="exact"/>
        <w:ind w:firstLineChars="0"/>
        <w:rPr>
          <w:rFonts w:ascii="仿宋_GB2312" w:eastAsia="仿宋_GB2312" w:hAnsi="仿宋" w:cs="宋体"/>
          <w:b/>
          <w:bCs/>
          <w:vanish/>
          <w:sz w:val="32"/>
          <w:szCs w:val="32"/>
        </w:rPr>
      </w:pPr>
      <w:bookmarkStart w:id="154" w:name="_Hlk24028365"/>
      <w:r>
        <w:rPr>
          <w:rFonts w:ascii="仿宋_GB2312" w:eastAsia="仿宋_GB2312" w:hAnsi="仿宋" w:cs="宋体" w:hint="eastAsia"/>
          <w:b/>
          <w:bCs/>
          <w:vanish/>
          <w:sz w:val="32"/>
          <w:szCs w:val="32"/>
        </w:rPr>
        <w:t>项目概述</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155" w:name="_Toc1733"/>
      <w:bookmarkStart w:id="156" w:name="_Toc18981"/>
      <w:bookmarkStart w:id="157" w:name="_Toc21427"/>
      <w:bookmarkStart w:id="158" w:name="_Toc13092"/>
      <w:bookmarkStart w:id="159" w:name="_Toc7444"/>
      <w:bookmarkStart w:id="160" w:name="_Toc26918"/>
      <w:bookmarkStart w:id="161" w:name="_Toc28378"/>
      <w:bookmarkStart w:id="162" w:name="_Toc8086"/>
      <w:bookmarkStart w:id="163" w:name="_Toc13957"/>
      <w:bookmarkStart w:id="164" w:name="_Toc22703"/>
      <w:bookmarkStart w:id="165" w:name="_Toc11098"/>
      <w:bookmarkStart w:id="166" w:name="_Toc20724"/>
      <w:r>
        <w:rPr>
          <w:rFonts w:ascii="仿宋_GB2312" w:eastAsia="仿宋_GB2312" w:hAnsi="仿宋" w:cs="宋体" w:hint="eastAsia"/>
          <w:b/>
          <w:bCs/>
          <w:sz w:val="32"/>
          <w:szCs w:val="32"/>
        </w:rPr>
        <w:t>（一）项目基本情况</w:t>
      </w:r>
      <w:bookmarkEnd w:id="155"/>
      <w:bookmarkEnd w:id="156"/>
      <w:bookmarkEnd w:id="157"/>
      <w:bookmarkEnd w:id="158"/>
      <w:bookmarkEnd w:id="159"/>
      <w:bookmarkEnd w:id="160"/>
      <w:bookmarkEnd w:id="161"/>
      <w:bookmarkEnd w:id="162"/>
      <w:bookmarkEnd w:id="163"/>
      <w:bookmarkEnd w:id="164"/>
      <w:bookmarkEnd w:id="165"/>
      <w:bookmarkEnd w:id="166"/>
    </w:p>
    <w:p w:rsidR="00DF7E7C" w:rsidRDefault="000F691C">
      <w:pPr>
        <w:pStyle w:val="aa"/>
        <w:numPr>
          <w:ilvl w:val="255"/>
          <w:numId w:val="0"/>
        </w:numPr>
        <w:spacing w:line="600" w:lineRule="exact"/>
        <w:ind w:left="425"/>
        <w:outlineLvl w:val="1"/>
        <w:rPr>
          <w:rFonts w:ascii="仿宋_GB2312" w:eastAsia="仿宋_GB2312" w:hAnsi="仿宋" w:cs="宋体"/>
          <w:b/>
          <w:sz w:val="32"/>
          <w:szCs w:val="32"/>
        </w:rPr>
      </w:pPr>
      <w:bookmarkStart w:id="167" w:name="_Toc1515"/>
      <w:bookmarkStart w:id="168" w:name="_Toc4035"/>
      <w:bookmarkStart w:id="169" w:name="_Toc4678"/>
      <w:bookmarkStart w:id="170" w:name="_Toc25404"/>
      <w:bookmarkStart w:id="171" w:name="_Toc27065"/>
      <w:bookmarkStart w:id="172" w:name="_Toc10130"/>
      <w:bookmarkStart w:id="173" w:name="_Toc17628"/>
      <w:bookmarkStart w:id="174" w:name="_Toc1091"/>
      <w:bookmarkStart w:id="175" w:name="_Toc16847"/>
      <w:bookmarkStart w:id="176" w:name="_Toc17679"/>
      <w:bookmarkStart w:id="177" w:name="_Toc26934"/>
      <w:bookmarkStart w:id="178" w:name="_Toc16595"/>
      <w:r>
        <w:rPr>
          <w:rFonts w:ascii="仿宋_GB2312" w:eastAsia="仿宋_GB2312" w:hAnsi="仿宋" w:cs="宋体" w:hint="eastAsia"/>
          <w:b/>
          <w:sz w:val="32"/>
          <w:szCs w:val="32"/>
        </w:rPr>
        <w:t>1、项目背景</w:t>
      </w:r>
      <w:bookmarkEnd w:id="167"/>
      <w:bookmarkEnd w:id="168"/>
      <w:bookmarkEnd w:id="169"/>
      <w:bookmarkEnd w:id="170"/>
      <w:bookmarkEnd w:id="171"/>
      <w:bookmarkEnd w:id="172"/>
      <w:bookmarkEnd w:id="173"/>
      <w:bookmarkEnd w:id="174"/>
      <w:bookmarkEnd w:id="175"/>
      <w:bookmarkEnd w:id="176"/>
      <w:bookmarkEnd w:id="177"/>
      <w:bookmarkEnd w:id="178"/>
    </w:p>
    <w:p w:rsidR="00DF7E7C" w:rsidRDefault="000F691C" w:rsidP="000F691C">
      <w:pPr>
        <w:pStyle w:val="aa"/>
        <w:ind w:firstLine="640"/>
        <w:rPr>
          <w:rFonts w:ascii="仿宋_GB2312" w:eastAsia="仿宋_GB2312" w:cs="宋体"/>
          <w:sz w:val="32"/>
          <w:szCs w:val="32"/>
        </w:rPr>
      </w:pPr>
      <w:r>
        <w:rPr>
          <w:rFonts w:ascii="仿宋_GB2312" w:eastAsia="仿宋_GB2312" w:cs="宋体" w:hint="eastAsia"/>
          <w:sz w:val="32"/>
          <w:szCs w:val="32"/>
        </w:rPr>
        <w:t>喀什经济开发区坚持以就业劳动力为核心，实行更加积极的就业政策，大力引进和发展劳动密集型产业，拉伸产业链条，加快产业集聚，大幅增加吸纳就业能力，促进农村劳动力就地就近实现就业，增收致富。喀什经济开发区财政局就业稳工车辆租赁项目主要是提供各乡镇农民工到深圳产业园往返交通服务，降低企业运营成本，缓解深圳产业园企业用工难，增强企业用工稳定性，提高受益群众满意度，为聚焦脱贫攻坚起到了极大的促进作用。</w:t>
      </w:r>
    </w:p>
    <w:p w:rsidR="00DF7E7C" w:rsidRDefault="000F691C">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179" w:name="_Toc15471"/>
      <w:bookmarkStart w:id="180" w:name="_Toc19475"/>
      <w:bookmarkStart w:id="181" w:name="_Toc17822"/>
      <w:bookmarkStart w:id="182" w:name="_Toc12889"/>
      <w:bookmarkStart w:id="183" w:name="_Toc3916"/>
      <w:bookmarkStart w:id="184" w:name="_Toc11398"/>
      <w:bookmarkStart w:id="185" w:name="_Toc22261"/>
      <w:bookmarkStart w:id="186" w:name="_Toc3642"/>
      <w:bookmarkStart w:id="187" w:name="_Toc2768"/>
      <w:bookmarkStart w:id="188" w:name="_Toc31988"/>
      <w:bookmarkStart w:id="189" w:name="_Toc15406"/>
      <w:bookmarkStart w:id="190" w:name="_Toc26939"/>
      <w:r>
        <w:rPr>
          <w:rFonts w:ascii="仿宋_GB2312" w:eastAsia="仿宋_GB2312" w:hAnsi="仿宋" w:cs="宋体" w:hint="eastAsia"/>
          <w:b/>
          <w:sz w:val="32"/>
          <w:szCs w:val="32"/>
        </w:rPr>
        <w:t>2、项目实施主体</w:t>
      </w:r>
      <w:bookmarkEnd w:id="179"/>
      <w:bookmarkEnd w:id="180"/>
      <w:bookmarkEnd w:id="181"/>
      <w:bookmarkEnd w:id="182"/>
      <w:bookmarkEnd w:id="183"/>
      <w:bookmarkEnd w:id="184"/>
      <w:bookmarkEnd w:id="185"/>
      <w:bookmarkEnd w:id="186"/>
      <w:bookmarkEnd w:id="187"/>
      <w:bookmarkEnd w:id="188"/>
      <w:bookmarkEnd w:id="189"/>
      <w:bookmarkEnd w:id="190"/>
    </w:p>
    <w:p w:rsidR="00DF7E7C" w:rsidRDefault="000F691C" w:rsidP="000F691C">
      <w:pPr>
        <w:pStyle w:val="aa"/>
        <w:ind w:firstLine="640"/>
        <w:rPr>
          <w:rFonts w:ascii="仿宋_GB2312" w:eastAsia="仿宋_GB2312" w:cs="宋体"/>
          <w:sz w:val="32"/>
          <w:szCs w:val="32"/>
        </w:rPr>
      </w:pPr>
      <w:r>
        <w:rPr>
          <w:rFonts w:ascii="仿宋_GB2312" w:eastAsia="仿宋_GB2312" w:cs="宋体" w:hint="eastAsia"/>
          <w:sz w:val="32"/>
          <w:szCs w:val="32"/>
        </w:rPr>
        <w:t>项目由喀什经济开发区财政局负责实施,单位主要职能：主要负责开发区财政收支管理工作；负责预算、决算编制工作；负责政府采购、国有资产管理、财政资金绩效管理、债务管理和财政监督工作；负责开发区所属单位财务人员培训工作；负责拟定和执行统一规定的行政事业单位开支标准；负责项目资金审查监管工作；设立代理国库，代行国库职能；负责开发区税收管理协调工作等事项，承办党工委、管委会交办的其他事项。编制数15人，其中：行政人员编制8人，</w:t>
      </w:r>
      <w:r>
        <w:rPr>
          <w:rFonts w:ascii="仿宋_GB2312" w:eastAsia="仿宋_GB2312" w:cs="宋体" w:hint="eastAsia"/>
          <w:sz w:val="32"/>
          <w:szCs w:val="32"/>
        </w:rPr>
        <w:lastRenderedPageBreak/>
        <w:t>全额拨款事业单位人员编制7人。</w:t>
      </w:r>
    </w:p>
    <w:p w:rsidR="00DF7E7C" w:rsidRDefault="000F691C">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191" w:name="_Toc3504"/>
      <w:bookmarkStart w:id="192" w:name="_Toc17283"/>
      <w:bookmarkStart w:id="193" w:name="_Toc873"/>
      <w:bookmarkStart w:id="194" w:name="_Toc17600"/>
      <w:bookmarkStart w:id="195" w:name="_Toc23615"/>
      <w:bookmarkStart w:id="196" w:name="_Toc6638"/>
      <w:bookmarkStart w:id="197" w:name="_Toc5529"/>
      <w:bookmarkStart w:id="198" w:name="_Toc16794"/>
      <w:bookmarkStart w:id="199" w:name="_Toc18298"/>
      <w:bookmarkStart w:id="200" w:name="_Toc5485"/>
      <w:bookmarkStart w:id="201" w:name="_Toc32290"/>
      <w:bookmarkStart w:id="202" w:name="_Toc16517"/>
      <w:r>
        <w:rPr>
          <w:rFonts w:ascii="仿宋_GB2312" w:eastAsia="仿宋_GB2312" w:hAnsi="仿宋" w:cs="宋体" w:hint="eastAsia"/>
          <w:b/>
          <w:sz w:val="32"/>
          <w:szCs w:val="32"/>
        </w:rPr>
        <w:t>3、项目实施主要内容</w:t>
      </w:r>
      <w:bookmarkEnd w:id="191"/>
      <w:bookmarkEnd w:id="192"/>
      <w:bookmarkEnd w:id="193"/>
      <w:bookmarkEnd w:id="194"/>
      <w:bookmarkEnd w:id="195"/>
      <w:bookmarkEnd w:id="196"/>
      <w:bookmarkEnd w:id="197"/>
      <w:bookmarkEnd w:id="198"/>
      <w:bookmarkEnd w:id="199"/>
      <w:bookmarkEnd w:id="200"/>
      <w:bookmarkEnd w:id="201"/>
      <w:bookmarkEnd w:id="202"/>
    </w:p>
    <w:p w:rsidR="00DF7E7C" w:rsidRDefault="000F691C" w:rsidP="000F691C">
      <w:pPr>
        <w:pStyle w:val="aa"/>
        <w:ind w:firstLine="640"/>
        <w:rPr>
          <w:rFonts w:ascii="仿宋_GB2312" w:eastAsia="仿宋_GB2312" w:cs="宋体"/>
          <w:sz w:val="32"/>
          <w:szCs w:val="32"/>
        </w:rPr>
      </w:pPr>
      <w:r>
        <w:rPr>
          <w:rFonts w:ascii="仿宋_GB2312" w:eastAsia="仿宋_GB2312" w:cs="宋体" w:hint="eastAsia"/>
          <w:sz w:val="32"/>
          <w:szCs w:val="32"/>
        </w:rPr>
        <w:t>为各乡镇农民工到深圳产业园之间就业提供往返车辆。</w:t>
      </w:r>
    </w:p>
    <w:p w:rsidR="00DF7E7C" w:rsidRDefault="000F691C">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203" w:name="_Toc25292"/>
      <w:bookmarkStart w:id="204" w:name="_Toc1185"/>
      <w:bookmarkStart w:id="205" w:name="_Toc10663"/>
      <w:bookmarkStart w:id="206" w:name="_Toc1919"/>
      <w:bookmarkStart w:id="207" w:name="_Toc29192"/>
      <w:bookmarkStart w:id="208" w:name="_Toc8382"/>
      <w:bookmarkStart w:id="209" w:name="_Toc12385"/>
      <w:bookmarkStart w:id="210" w:name="_Toc19515"/>
      <w:bookmarkStart w:id="211" w:name="_Toc774"/>
      <w:bookmarkStart w:id="212" w:name="_Toc3407"/>
      <w:bookmarkStart w:id="213" w:name="_Toc2828"/>
      <w:bookmarkStart w:id="214" w:name="_Toc18563"/>
      <w:r>
        <w:rPr>
          <w:rFonts w:ascii="仿宋_GB2312" w:eastAsia="仿宋_GB2312" w:hAnsi="仿宋" w:cs="宋体" w:hint="eastAsia"/>
          <w:b/>
          <w:sz w:val="32"/>
          <w:szCs w:val="32"/>
        </w:rPr>
        <w:t>4、立项依据</w:t>
      </w:r>
      <w:bookmarkEnd w:id="203"/>
      <w:bookmarkEnd w:id="204"/>
      <w:bookmarkEnd w:id="205"/>
      <w:bookmarkEnd w:id="206"/>
      <w:bookmarkEnd w:id="207"/>
      <w:bookmarkEnd w:id="208"/>
      <w:bookmarkEnd w:id="209"/>
      <w:bookmarkEnd w:id="210"/>
      <w:bookmarkEnd w:id="211"/>
      <w:bookmarkEnd w:id="212"/>
      <w:bookmarkEnd w:id="213"/>
      <w:bookmarkEnd w:id="214"/>
    </w:p>
    <w:p w:rsidR="00DF7E7C" w:rsidRDefault="000F691C" w:rsidP="000F691C">
      <w:pPr>
        <w:pStyle w:val="aa"/>
        <w:ind w:firstLine="640"/>
        <w:rPr>
          <w:rFonts w:ascii="仿宋_GB2312" w:eastAsia="仿宋_GB2312" w:cs="宋体"/>
          <w:sz w:val="32"/>
          <w:szCs w:val="32"/>
        </w:rPr>
      </w:pPr>
      <w:r>
        <w:rPr>
          <w:rFonts w:ascii="仿宋_GB2312" w:eastAsia="仿宋_GB2312" w:cs="宋体" w:hint="eastAsia"/>
          <w:sz w:val="32"/>
          <w:szCs w:val="32"/>
        </w:rPr>
        <w:t>根据喀什经济开发区《喀什经济开发区就业稳工补贴暂行办法》（喀经开发[2017]4号）文件要求，按北部产业园标准厂房年度用工人数概算，一次性支付市公交公司。由开发区财政局与市公交公司提出补贴方案。</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215" w:name="_Toc23260"/>
      <w:bookmarkStart w:id="216" w:name="_Toc15646"/>
      <w:bookmarkStart w:id="217" w:name="_Toc31705"/>
      <w:bookmarkStart w:id="218" w:name="_Toc10528"/>
      <w:bookmarkStart w:id="219" w:name="_Toc10659"/>
      <w:bookmarkStart w:id="220" w:name="_Toc17279"/>
      <w:bookmarkStart w:id="221" w:name="_Toc7023"/>
      <w:bookmarkStart w:id="222" w:name="_Toc17017"/>
      <w:bookmarkStart w:id="223" w:name="_Toc25386"/>
      <w:bookmarkStart w:id="224" w:name="_Toc25545"/>
      <w:bookmarkStart w:id="225" w:name="_Toc22933"/>
      <w:bookmarkStart w:id="226" w:name="_Toc24806"/>
      <w:r>
        <w:rPr>
          <w:rFonts w:ascii="仿宋_GB2312" w:eastAsia="仿宋_GB2312" w:hAnsi="仿宋" w:cs="宋体" w:hint="eastAsia"/>
          <w:b/>
          <w:bCs/>
          <w:sz w:val="32"/>
          <w:szCs w:val="32"/>
        </w:rPr>
        <w:t>（二）项目资金情况</w:t>
      </w:r>
      <w:bookmarkEnd w:id="215"/>
      <w:bookmarkEnd w:id="216"/>
      <w:bookmarkEnd w:id="217"/>
      <w:bookmarkEnd w:id="218"/>
      <w:bookmarkEnd w:id="219"/>
      <w:bookmarkEnd w:id="220"/>
      <w:bookmarkEnd w:id="221"/>
      <w:bookmarkEnd w:id="222"/>
      <w:bookmarkEnd w:id="223"/>
      <w:bookmarkEnd w:id="224"/>
      <w:bookmarkEnd w:id="225"/>
      <w:bookmarkEnd w:id="226"/>
    </w:p>
    <w:p w:rsidR="00DF7E7C" w:rsidRDefault="000F691C">
      <w:pPr>
        <w:pStyle w:val="aa"/>
        <w:numPr>
          <w:ilvl w:val="255"/>
          <w:numId w:val="0"/>
        </w:numPr>
        <w:adjustRightInd w:val="0"/>
        <w:snapToGrid w:val="0"/>
        <w:spacing w:line="360" w:lineRule="auto"/>
        <w:ind w:left="643"/>
        <w:outlineLvl w:val="2"/>
        <w:rPr>
          <w:rFonts w:ascii="仿宋_GB2312" w:eastAsia="仿宋_GB2312" w:hAnsi="仿宋" w:cs="宋体"/>
          <w:b/>
          <w:sz w:val="32"/>
          <w:szCs w:val="32"/>
        </w:rPr>
      </w:pPr>
      <w:bookmarkStart w:id="227" w:name="_Toc20859"/>
      <w:bookmarkStart w:id="228" w:name="_Toc20176"/>
      <w:bookmarkStart w:id="229" w:name="_Toc25903"/>
      <w:bookmarkStart w:id="230" w:name="_Toc26326"/>
      <w:bookmarkStart w:id="231" w:name="_Toc31593"/>
      <w:bookmarkStart w:id="232" w:name="_Toc15839"/>
      <w:bookmarkStart w:id="233" w:name="_Toc23001"/>
      <w:bookmarkStart w:id="234" w:name="_Toc14560"/>
      <w:bookmarkStart w:id="235" w:name="_Toc26117"/>
      <w:bookmarkStart w:id="236" w:name="_Toc28054"/>
      <w:bookmarkStart w:id="237" w:name="_Toc7008"/>
      <w:bookmarkStart w:id="238" w:name="_Toc17710"/>
      <w:r>
        <w:rPr>
          <w:rFonts w:ascii="仿宋_GB2312" w:eastAsia="仿宋_GB2312" w:hAnsi="仿宋" w:cs="宋体" w:hint="eastAsia"/>
          <w:b/>
          <w:sz w:val="32"/>
          <w:szCs w:val="32"/>
        </w:rPr>
        <w:t>1、项目预算</w:t>
      </w:r>
      <w:bookmarkStart w:id="239" w:name="_Toc11048"/>
      <w:bookmarkEnd w:id="227"/>
      <w:r>
        <w:rPr>
          <w:rFonts w:ascii="仿宋_GB2312" w:eastAsia="仿宋_GB2312" w:hAnsi="仿宋" w:cs="宋体" w:hint="eastAsia"/>
          <w:b/>
          <w:sz w:val="32"/>
          <w:szCs w:val="32"/>
        </w:rPr>
        <w:t>及资金来源</w:t>
      </w:r>
      <w:bookmarkEnd w:id="228"/>
      <w:bookmarkEnd w:id="229"/>
      <w:bookmarkEnd w:id="230"/>
      <w:bookmarkEnd w:id="231"/>
      <w:bookmarkEnd w:id="232"/>
      <w:bookmarkEnd w:id="233"/>
      <w:bookmarkEnd w:id="234"/>
      <w:bookmarkEnd w:id="235"/>
      <w:bookmarkEnd w:id="236"/>
      <w:bookmarkEnd w:id="237"/>
      <w:bookmarkEnd w:id="238"/>
      <w:bookmarkEnd w:id="239"/>
    </w:p>
    <w:p w:rsidR="00DF7E7C" w:rsidRDefault="000F691C" w:rsidP="000F691C">
      <w:pPr>
        <w:pStyle w:val="aa"/>
        <w:ind w:firstLine="640"/>
        <w:rPr>
          <w:rFonts w:ascii="仿宋_GB2312" w:eastAsia="仿宋_GB2312" w:cs="宋体"/>
          <w:sz w:val="32"/>
          <w:szCs w:val="32"/>
        </w:rPr>
      </w:pPr>
      <w:bookmarkStart w:id="240" w:name="_Toc5125"/>
      <w:bookmarkStart w:id="241" w:name="_Toc26069"/>
      <w:bookmarkStart w:id="242" w:name="_Toc401"/>
      <w:bookmarkStart w:id="243" w:name="_Toc6653"/>
      <w:bookmarkStart w:id="244" w:name="_Toc17233"/>
      <w:r>
        <w:rPr>
          <w:rFonts w:ascii="仿宋_GB2312" w:eastAsia="仿宋_GB2312" w:cs="宋体" w:hint="eastAsia"/>
          <w:sz w:val="32"/>
          <w:szCs w:val="32"/>
        </w:rPr>
        <w:t>该项目预算安排总额为900万元，资金来源为：喀什经济开发区本级一般财政预算资金，实际到位资金900万元，资金到位率100%。</w:t>
      </w:r>
      <w:bookmarkEnd w:id="240"/>
      <w:bookmarkEnd w:id="241"/>
      <w:bookmarkEnd w:id="242"/>
      <w:bookmarkEnd w:id="243"/>
      <w:bookmarkEnd w:id="244"/>
    </w:p>
    <w:p w:rsidR="00DF7E7C" w:rsidRDefault="000F691C">
      <w:pPr>
        <w:pStyle w:val="aa"/>
        <w:numPr>
          <w:ilvl w:val="255"/>
          <w:numId w:val="0"/>
        </w:numPr>
        <w:adjustRightInd w:val="0"/>
        <w:snapToGrid w:val="0"/>
        <w:spacing w:line="360" w:lineRule="auto"/>
        <w:ind w:leftChars="200" w:left="420"/>
        <w:outlineLvl w:val="2"/>
        <w:rPr>
          <w:rFonts w:ascii="仿宋_GB2312" w:hAnsi="仿宋" w:cs="宋体"/>
          <w:b/>
          <w:sz w:val="32"/>
          <w:szCs w:val="32"/>
        </w:rPr>
      </w:pPr>
      <w:bookmarkStart w:id="245" w:name="_Toc21025"/>
      <w:bookmarkStart w:id="246" w:name="_Toc28429"/>
      <w:bookmarkStart w:id="247" w:name="_Toc32650"/>
      <w:bookmarkStart w:id="248" w:name="_Toc13266"/>
      <w:bookmarkStart w:id="249" w:name="_Toc15455"/>
      <w:bookmarkStart w:id="250" w:name="_Toc1802"/>
      <w:bookmarkStart w:id="251" w:name="_Toc25740"/>
      <w:bookmarkStart w:id="252" w:name="_Toc22810"/>
      <w:bookmarkStart w:id="253" w:name="_Toc17220"/>
      <w:bookmarkStart w:id="254" w:name="_Toc641"/>
      <w:bookmarkStart w:id="255" w:name="_Toc18656"/>
      <w:bookmarkStart w:id="256" w:name="_Toc24416"/>
      <w:r>
        <w:rPr>
          <w:rFonts w:ascii="仿宋_GB2312" w:eastAsia="仿宋_GB2312" w:hAnsi="仿宋" w:cs="宋体" w:hint="eastAsia"/>
          <w:b/>
          <w:sz w:val="32"/>
          <w:szCs w:val="32"/>
        </w:rPr>
        <w:t>2、资金</w:t>
      </w:r>
      <w:bookmarkEnd w:id="245"/>
      <w:r>
        <w:rPr>
          <w:rFonts w:ascii="仿宋_GB2312" w:eastAsia="仿宋_GB2312" w:hAnsi="仿宋" w:cs="宋体" w:hint="eastAsia"/>
          <w:b/>
          <w:sz w:val="32"/>
          <w:szCs w:val="32"/>
        </w:rPr>
        <w:t>使用方向</w:t>
      </w:r>
      <w:bookmarkEnd w:id="246"/>
      <w:bookmarkEnd w:id="247"/>
      <w:bookmarkEnd w:id="248"/>
      <w:bookmarkEnd w:id="249"/>
      <w:bookmarkEnd w:id="250"/>
      <w:bookmarkEnd w:id="251"/>
      <w:bookmarkEnd w:id="252"/>
      <w:bookmarkEnd w:id="253"/>
      <w:bookmarkEnd w:id="254"/>
      <w:bookmarkEnd w:id="255"/>
      <w:bookmarkEnd w:id="256"/>
    </w:p>
    <w:p w:rsidR="00DF7E7C" w:rsidRDefault="000F691C" w:rsidP="000F691C">
      <w:pPr>
        <w:pStyle w:val="aa"/>
        <w:ind w:firstLine="640"/>
        <w:rPr>
          <w:rFonts w:ascii="仿宋_GB2312" w:eastAsia="仿宋_GB2312" w:cs="宋体"/>
          <w:sz w:val="32"/>
          <w:szCs w:val="32"/>
        </w:rPr>
      </w:pPr>
      <w:bookmarkStart w:id="257" w:name="_Toc4522"/>
      <w:bookmarkStart w:id="258" w:name="_Toc18971"/>
      <w:bookmarkStart w:id="259" w:name="_Toc2949"/>
      <w:bookmarkStart w:id="260" w:name="_Toc12494"/>
      <w:bookmarkStart w:id="261" w:name="_Toc28638"/>
      <w:r>
        <w:rPr>
          <w:rFonts w:ascii="仿宋_GB2312" w:eastAsia="仿宋_GB2312" w:cs="宋体" w:hint="eastAsia"/>
          <w:sz w:val="32"/>
          <w:szCs w:val="32"/>
        </w:rPr>
        <w:t>资金计划用于：198.33万元直接支付至公交公司，376.10万元通过财政局拨付给公交公司，结转结余325.57万元。</w:t>
      </w:r>
      <w:bookmarkEnd w:id="257"/>
      <w:bookmarkEnd w:id="258"/>
      <w:bookmarkEnd w:id="259"/>
      <w:bookmarkEnd w:id="260"/>
      <w:bookmarkEnd w:id="261"/>
    </w:p>
    <w:p w:rsidR="00DF7E7C" w:rsidRDefault="000F691C">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262" w:name="_Toc1101"/>
      <w:bookmarkStart w:id="263" w:name="_Toc30220"/>
      <w:bookmarkStart w:id="264" w:name="_Toc29034"/>
      <w:bookmarkStart w:id="265" w:name="_Toc24390"/>
      <w:bookmarkStart w:id="266" w:name="_Toc3907"/>
      <w:bookmarkStart w:id="267" w:name="_Toc4636"/>
      <w:bookmarkStart w:id="268" w:name="_Toc14743"/>
      <w:bookmarkStart w:id="269" w:name="_Toc2729"/>
      <w:bookmarkStart w:id="270" w:name="_Toc28447"/>
      <w:bookmarkStart w:id="271" w:name="_Toc19380"/>
      <w:bookmarkStart w:id="272" w:name="_Toc25988"/>
      <w:bookmarkStart w:id="273" w:name="_Toc13289"/>
      <w:r>
        <w:rPr>
          <w:rFonts w:ascii="仿宋_GB2312" w:eastAsia="仿宋_GB2312" w:hAnsi="仿宋" w:cs="宋体" w:hint="eastAsia"/>
          <w:b/>
          <w:sz w:val="32"/>
          <w:szCs w:val="32"/>
        </w:rPr>
        <w:t>3、预算执行及结果</w:t>
      </w:r>
      <w:bookmarkEnd w:id="262"/>
      <w:bookmarkEnd w:id="263"/>
      <w:bookmarkEnd w:id="264"/>
      <w:bookmarkEnd w:id="265"/>
      <w:bookmarkEnd w:id="266"/>
      <w:bookmarkEnd w:id="267"/>
      <w:bookmarkEnd w:id="268"/>
      <w:bookmarkEnd w:id="269"/>
      <w:bookmarkEnd w:id="270"/>
      <w:bookmarkEnd w:id="271"/>
      <w:bookmarkEnd w:id="272"/>
      <w:bookmarkEnd w:id="273"/>
    </w:p>
    <w:p w:rsidR="00DF7E7C" w:rsidRDefault="000F691C" w:rsidP="000F691C">
      <w:pPr>
        <w:pStyle w:val="aa"/>
        <w:ind w:firstLine="640"/>
        <w:rPr>
          <w:rFonts w:ascii="仿宋_GB2312" w:eastAsia="仿宋_GB2312" w:cs="宋体"/>
          <w:sz w:val="32"/>
          <w:szCs w:val="32"/>
        </w:rPr>
      </w:pPr>
      <w:r>
        <w:rPr>
          <w:rFonts w:ascii="仿宋_GB2312" w:eastAsia="仿宋_GB2312" w:cs="宋体" w:hint="eastAsia"/>
          <w:sz w:val="32"/>
          <w:szCs w:val="32"/>
        </w:rPr>
        <w:t>该项目财政预算资金900万元，截止绩效评价日，该项目累计支出金额为574.43万元，资金执行率约为63.83%，结转结余325.57万元。</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274" w:name="_Toc5132"/>
      <w:bookmarkStart w:id="275" w:name="_Toc983"/>
      <w:bookmarkStart w:id="276" w:name="_Toc19114"/>
      <w:bookmarkStart w:id="277" w:name="_Toc28041"/>
      <w:bookmarkStart w:id="278" w:name="_Toc10738"/>
      <w:bookmarkStart w:id="279" w:name="_Toc725"/>
      <w:bookmarkStart w:id="280" w:name="_Toc31006"/>
      <w:bookmarkStart w:id="281" w:name="_Toc3588"/>
      <w:bookmarkStart w:id="282" w:name="_Toc30049"/>
      <w:bookmarkStart w:id="283" w:name="_Toc27679"/>
      <w:bookmarkStart w:id="284" w:name="_Toc25215"/>
      <w:bookmarkStart w:id="285" w:name="_Toc17833"/>
      <w:r>
        <w:rPr>
          <w:rFonts w:ascii="仿宋_GB2312" w:eastAsia="仿宋_GB2312" w:hAnsi="仿宋" w:cs="宋体" w:hint="eastAsia"/>
          <w:b/>
          <w:bCs/>
          <w:sz w:val="32"/>
          <w:szCs w:val="32"/>
        </w:rPr>
        <w:t>（三）绩效目标设置情况</w:t>
      </w:r>
      <w:bookmarkEnd w:id="274"/>
      <w:bookmarkEnd w:id="275"/>
      <w:bookmarkEnd w:id="276"/>
      <w:bookmarkEnd w:id="277"/>
      <w:bookmarkEnd w:id="278"/>
      <w:bookmarkEnd w:id="279"/>
      <w:bookmarkEnd w:id="280"/>
      <w:bookmarkEnd w:id="281"/>
      <w:bookmarkEnd w:id="282"/>
      <w:bookmarkEnd w:id="283"/>
      <w:bookmarkEnd w:id="284"/>
      <w:bookmarkEnd w:id="285"/>
    </w:p>
    <w:p w:rsidR="00DF7E7C" w:rsidRDefault="000F691C">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286" w:name="_Toc18299"/>
      <w:bookmarkStart w:id="287" w:name="_Toc27212"/>
      <w:bookmarkStart w:id="288" w:name="_Toc5577"/>
      <w:bookmarkStart w:id="289" w:name="_Toc17556"/>
      <w:bookmarkStart w:id="290" w:name="_Toc26698"/>
      <w:bookmarkStart w:id="291" w:name="_Toc10199"/>
      <w:bookmarkStart w:id="292" w:name="_Toc8637"/>
      <w:bookmarkStart w:id="293" w:name="_Toc19556"/>
      <w:bookmarkStart w:id="294" w:name="_Toc21297"/>
      <w:bookmarkStart w:id="295" w:name="_Toc29543"/>
      <w:bookmarkStart w:id="296" w:name="_Toc19695"/>
      <w:bookmarkStart w:id="297" w:name="_Toc14700"/>
      <w:r>
        <w:rPr>
          <w:rFonts w:ascii="仿宋_GB2312" w:eastAsia="仿宋_GB2312" w:hAnsi="仿宋" w:cs="宋体" w:hint="eastAsia"/>
          <w:b/>
          <w:sz w:val="32"/>
          <w:szCs w:val="32"/>
        </w:rPr>
        <w:t>1、总体目标</w:t>
      </w:r>
      <w:bookmarkEnd w:id="286"/>
      <w:bookmarkEnd w:id="287"/>
      <w:bookmarkEnd w:id="288"/>
      <w:bookmarkEnd w:id="289"/>
      <w:bookmarkEnd w:id="290"/>
      <w:bookmarkEnd w:id="291"/>
      <w:bookmarkEnd w:id="292"/>
      <w:bookmarkEnd w:id="293"/>
      <w:bookmarkEnd w:id="294"/>
      <w:bookmarkEnd w:id="295"/>
      <w:bookmarkEnd w:id="296"/>
      <w:bookmarkEnd w:id="297"/>
    </w:p>
    <w:p w:rsidR="00DF7E7C" w:rsidRDefault="000F691C" w:rsidP="000F691C">
      <w:pPr>
        <w:pStyle w:val="aa"/>
        <w:ind w:firstLine="640"/>
        <w:rPr>
          <w:rFonts w:ascii="仿宋_GB2312" w:eastAsia="仿宋_GB2312" w:cs="宋体"/>
          <w:sz w:val="32"/>
          <w:szCs w:val="32"/>
        </w:rPr>
      </w:pPr>
      <w:bookmarkStart w:id="298" w:name="_Toc17457"/>
      <w:bookmarkStart w:id="299" w:name="_Toc5677"/>
      <w:bookmarkStart w:id="300" w:name="_Toc6032"/>
      <w:bookmarkStart w:id="301" w:name="_Toc14058"/>
      <w:bookmarkStart w:id="302" w:name="_Toc32591"/>
      <w:r>
        <w:rPr>
          <w:rFonts w:ascii="仿宋_GB2312" w:eastAsia="仿宋_GB2312" w:cs="宋体" w:hint="eastAsia"/>
          <w:sz w:val="32"/>
          <w:szCs w:val="32"/>
        </w:rPr>
        <w:lastRenderedPageBreak/>
        <w:t>为更好的服务企业，促进农村劳动力就近就地就业，发挥开发区就业示范带动作用，按照250元/辆/天的标准支付每日来往于各乡镇和深圳产业园之间接送喀什市各乡镇农民工的车辆租赁费。</w:t>
      </w:r>
    </w:p>
    <w:p w:rsidR="00DF7E7C" w:rsidRDefault="000F691C">
      <w:pPr>
        <w:pStyle w:val="aa"/>
        <w:spacing w:line="360" w:lineRule="auto"/>
        <w:ind w:firstLine="643"/>
        <w:outlineLvl w:val="2"/>
        <w:rPr>
          <w:rFonts w:ascii="仿宋" w:eastAsia="仿宋" w:hAnsi="仿宋" w:cs="仿宋"/>
          <w:b/>
          <w:color w:val="000000"/>
          <w:sz w:val="32"/>
          <w:szCs w:val="32"/>
        </w:rPr>
      </w:pPr>
      <w:bookmarkStart w:id="303" w:name="_Toc10655"/>
      <w:bookmarkStart w:id="304" w:name="_Toc30928"/>
      <w:bookmarkStart w:id="305" w:name="_Toc13638"/>
      <w:r>
        <w:rPr>
          <w:rFonts w:ascii="仿宋" w:eastAsia="仿宋" w:hAnsi="仿宋" w:cs="仿宋" w:hint="eastAsia"/>
          <w:b/>
          <w:color w:val="000000"/>
          <w:sz w:val="32"/>
          <w:szCs w:val="32"/>
        </w:rPr>
        <w:t>2、阶段目标</w:t>
      </w:r>
      <w:bookmarkEnd w:id="303"/>
      <w:bookmarkEnd w:id="304"/>
      <w:bookmarkEnd w:id="305"/>
    </w:p>
    <w:p w:rsidR="00DF7E7C" w:rsidRDefault="000F691C">
      <w:pPr>
        <w:pStyle w:val="aa"/>
        <w:spacing w:line="360" w:lineRule="auto"/>
        <w:ind w:firstLine="640"/>
        <w:rPr>
          <w:rFonts w:ascii="仿宋" w:eastAsia="仿宋" w:hAnsi="仿宋" w:cs="仿宋"/>
          <w:bCs/>
          <w:sz w:val="32"/>
          <w:szCs w:val="32"/>
        </w:rPr>
      </w:pPr>
      <w:r>
        <w:rPr>
          <w:rFonts w:ascii="仿宋" w:eastAsia="仿宋" w:hAnsi="仿宋" w:cs="仿宋" w:hint="eastAsia"/>
          <w:bCs/>
          <w:color w:val="000000"/>
          <w:sz w:val="32"/>
          <w:szCs w:val="32"/>
        </w:rPr>
        <w:t>根据《中华人民共和国预算法》、《自治区党委自治区人民政府关于全面实施预算绩效管理的实施意见》（新党发〔2018〕30号）、《自治区全面实施预算绩效管理的工作方案》（新财预〔2018〕158号）和《关于印发〈自治区财政支出绩效评价管理暂行办法〉的通知》（新财预〔2018〕189号）文件要求，结合该项目实际情况，评价小组对项目绩效目标进行了进一步的完善，并与项目单位沟通确定后，设置了绩效目标如下：</w:t>
      </w:r>
    </w:p>
    <w:p w:rsidR="00DF7E7C" w:rsidRDefault="000F691C">
      <w:pPr>
        <w:numPr>
          <w:ilvl w:val="0"/>
          <w:numId w:val="4"/>
        </w:numPr>
        <w:adjustRightInd w:val="0"/>
        <w:snapToGrid w:val="0"/>
        <w:spacing w:line="360" w:lineRule="auto"/>
        <w:ind w:firstLine="562"/>
        <w:rPr>
          <w:rFonts w:ascii="仿宋" w:eastAsia="仿宋" w:hAnsi="仿宋" w:cs="仿宋"/>
          <w:b/>
          <w:bCs/>
          <w:sz w:val="32"/>
          <w:szCs w:val="32"/>
        </w:rPr>
      </w:pPr>
      <w:r>
        <w:rPr>
          <w:rFonts w:ascii="仿宋" w:eastAsia="仿宋" w:hAnsi="仿宋" w:cs="仿宋" w:hint="eastAsia"/>
          <w:b/>
          <w:bCs/>
          <w:sz w:val="32"/>
          <w:szCs w:val="32"/>
        </w:rPr>
        <w:t>产出指标</w:t>
      </w:r>
    </w:p>
    <w:p w:rsidR="00DF7E7C" w:rsidRDefault="000F691C">
      <w:pPr>
        <w:adjustRightInd w:val="0"/>
        <w:snapToGrid w:val="0"/>
        <w:spacing w:line="360" w:lineRule="auto"/>
        <w:ind w:firstLineChars="200" w:firstLine="643"/>
        <w:rPr>
          <w:rFonts w:ascii="仿宋" w:eastAsia="仿宋" w:hAnsi="仿宋" w:cs="仿宋"/>
          <w:b/>
          <w:sz w:val="32"/>
          <w:szCs w:val="32"/>
        </w:rPr>
      </w:pPr>
      <w:r>
        <w:rPr>
          <w:rFonts w:ascii="仿宋" w:eastAsia="仿宋" w:hAnsi="仿宋" w:cs="仿宋" w:hint="eastAsia"/>
          <w:b/>
          <w:sz w:val="32"/>
          <w:szCs w:val="32"/>
        </w:rPr>
        <w:t>数量</w:t>
      </w:r>
      <w:r>
        <w:rPr>
          <w:rFonts w:ascii="仿宋" w:eastAsia="仿宋" w:hAnsi="仿宋" w:cs="仿宋" w:hint="eastAsia"/>
          <w:b/>
          <w:bCs/>
          <w:sz w:val="32"/>
          <w:szCs w:val="32"/>
        </w:rPr>
        <w:t>指标</w:t>
      </w:r>
      <w:r>
        <w:rPr>
          <w:rFonts w:ascii="仿宋" w:eastAsia="仿宋" w:hAnsi="仿宋" w:cs="仿宋" w:hint="eastAsia"/>
          <w:b/>
          <w:sz w:val="32"/>
          <w:szCs w:val="32"/>
        </w:rPr>
        <w:t>:</w:t>
      </w:r>
    </w:p>
    <w:p w:rsidR="00DF7E7C" w:rsidRDefault="000F691C">
      <w:pPr>
        <w:spacing w:line="360" w:lineRule="auto"/>
        <w:ind w:firstLine="562"/>
        <w:rPr>
          <w:rFonts w:ascii="仿宋" w:eastAsia="仿宋" w:hAnsi="仿宋" w:cs="仿宋"/>
          <w:sz w:val="32"/>
          <w:szCs w:val="32"/>
        </w:rPr>
      </w:pPr>
      <w:r>
        <w:rPr>
          <w:rFonts w:ascii="仿宋" w:eastAsia="仿宋" w:hAnsi="仿宋" w:cs="仿宋" w:hint="eastAsia"/>
          <w:sz w:val="32"/>
          <w:szCs w:val="32"/>
        </w:rPr>
        <w:t>租赁车辆天数  312天；</w:t>
      </w:r>
    </w:p>
    <w:p w:rsidR="00DF7E7C" w:rsidRDefault="000F691C">
      <w:pPr>
        <w:spacing w:line="360" w:lineRule="auto"/>
        <w:ind w:firstLine="562"/>
        <w:rPr>
          <w:rFonts w:ascii="仿宋" w:eastAsia="仿宋" w:hAnsi="仿宋" w:cs="仿宋"/>
          <w:sz w:val="32"/>
          <w:szCs w:val="32"/>
        </w:rPr>
      </w:pPr>
      <w:r>
        <w:rPr>
          <w:rFonts w:ascii="仿宋" w:eastAsia="仿宋" w:hAnsi="仿宋" w:cs="仿宋" w:hint="eastAsia"/>
          <w:sz w:val="32"/>
          <w:szCs w:val="32"/>
        </w:rPr>
        <w:t>享受政策乡镇数量   11个；</w:t>
      </w:r>
    </w:p>
    <w:p w:rsidR="00DF7E7C" w:rsidRDefault="000F691C">
      <w:pPr>
        <w:spacing w:line="360" w:lineRule="auto"/>
        <w:ind w:firstLine="562"/>
        <w:rPr>
          <w:rFonts w:ascii="仿宋" w:eastAsia="仿宋" w:hAnsi="仿宋" w:cs="仿宋"/>
          <w:sz w:val="32"/>
          <w:szCs w:val="32"/>
        </w:rPr>
      </w:pPr>
      <w:r>
        <w:rPr>
          <w:rFonts w:ascii="仿宋" w:eastAsia="仿宋" w:hAnsi="仿宋" w:cs="仿宋" w:hint="eastAsia"/>
          <w:sz w:val="32"/>
          <w:szCs w:val="32"/>
        </w:rPr>
        <w:t>平均每天输送工人人数   5000人；</w:t>
      </w:r>
    </w:p>
    <w:p w:rsidR="00DF7E7C" w:rsidRDefault="000F691C">
      <w:pPr>
        <w:spacing w:line="360" w:lineRule="auto"/>
        <w:ind w:firstLine="562"/>
      </w:pPr>
      <w:r>
        <w:rPr>
          <w:rFonts w:ascii="仿宋" w:eastAsia="仿宋" w:hAnsi="仿宋" w:cs="仿宋" w:hint="eastAsia"/>
          <w:b/>
          <w:sz w:val="32"/>
          <w:szCs w:val="32"/>
        </w:rPr>
        <w:t>质量</w:t>
      </w:r>
      <w:r>
        <w:rPr>
          <w:rFonts w:ascii="仿宋" w:eastAsia="仿宋" w:hAnsi="仿宋" w:cs="仿宋" w:hint="eastAsia"/>
          <w:b/>
          <w:bCs/>
          <w:sz w:val="32"/>
          <w:szCs w:val="32"/>
        </w:rPr>
        <w:t>指标</w:t>
      </w:r>
      <w:r>
        <w:rPr>
          <w:rFonts w:ascii="仿宋" w:eastAsia="仿宋" w:hAnsi="仿宋" w:cs="仿宋" w:hint="eastAsia"/>
          <w:b/>
          <w:sz w:val="32"/>
          <w:szCs w:val="32"/>
        </w:rPr>
        <w:t>：</w:t>
      </w:r>
    </w:p>
    <w:p w:rsidR="00DF7E7C" w:rsidRDefault="000F691C">
      <w:pPr>
        <w:spacing w:line="360" w:lineRule="auto"/>
        <w:ind w:firstLine="560"/>
        <w:rPr>
          <w:rFonts w:ascii="仿宋" w:eastAsia="仿宋" w:hAnsi="仿宋" w:cs="仿宋"/>
          <w:sz w:val="32"/>
          <w:szCs w:val="32"/>
        </w:rPr>
      </w:pPr>
      <w:r>
        <w:rPr>
          <w:rFonts w:ascii="仿宋" w:eastAsia="仿宋" w:hAnsi="仿宋" w:cs="仿宋" w:hint="eastAsia"/>
          <w:sz w:val="32"/>
          <w:szCs w:val="32"/>
        </w:rPr>
        <w:t>公交车接送准点率  95%；</w:t>
      </w:r>
    </w:p>
    <w:p w:rsidR="00DF7E7C" w:rsidRDefault="000F691C">
      <w:pPr>
        <w:spacing w:line="360" w:lineRule="auto"/>
        <w:ind w:firstLine="560"/>
        <w:rPr>
          <w:rFonts w:ascii="仿宋" w:eastAsia="仿宋" w:hAnsi="仿宋" w:cs="仿宋"/>
          <w:b/>
          <w:bCs/>
          <w:sz w:val="32"/>
          <w:szCs w:val="32"/>
        </w:rPr>
      </w:pPr>
      <w:r>
        <w:rPr>
          <w:rFonts w:ascii="仿宋" w:eastAsia="仿宋" w:hAnsi="仿宋" w:cs="仿宋" w:hint="eastAsia"/>
          <w:b/>
          <w:bCs/>
          <w:sz w:val="32"/>
          <w:szCs w:val="32"/>
        </w:rPr>
        <w:t>时效指标：</w:t>
      </w:r>
    </w:p>
    <w:p w:rsidR="00DF7E7C" w:rsidRDefault="000F691C">
      <w:pPr>
        <w:spacing w:line="360" w:lineRule="auto"/>
        <w:ind w:firstLine="560"/>
        <w:rPr>
          <w:rFonts w:ascii="仿宋" w:eastAsia="仿宋" w:hAnsi="仿宋" w:cs="仿宋"/>
          <w:sz w:val="32"/>
          <w:szCs w:val="32"/>
        </w:rPr>
      </w:pPr>
      <w:r>
        <w:rPr>
          <w:rFonts w:ascii="仿宋" w:eastAsia="仿宋" w:hAnsi="仿宋" w:cs="仿宋" w:hint="eastAsia"/>
          <w:sz w:val="32"/>
          <w:szCs w:val="32"/>
        </w:rPr>
        <w:t>批准后且发票已提供最长工作日  3个工作日；</w:t>
      </w:r>
    </w:p>
    <w:p w:rsidR="00DF7E7C" w:rsidRDefault="000F691C">
      <w:pPr>
        <w:spacing w:line="360" w:lineRule="auto"/>
        <w:ind w:firstLine="560"/>
        <w:rPr>
          <w:rFonts w:ascii="仿宋" w:eastAsia="仿宋" w:hAnsi="仿宋" w:cs="仿宋"/>
          <w:sz w:val="32"/>
          <w:szCs w:val="32"/>
        </w:rPr>
      </w:pPr>
      <w:r>
        <w:rPr>
          <w:rFonts w:ascii="仿宋" w:eastAsia="仿宋" w:hAnsi="仿宋" w:cs="仿宋" w:hint="eastAsia"/>
          <w:b/>
          <w:bCs/>
          <w:sz w:val="32"/>
          <w:szCs w:val="32"/>
        </w:rPr>
        <w:lastRenderedPageBreak/>
        <w:t>成本指标</w:t>
      </w:r>
      <w:r>
        <w:rPr>
          <w:rFonts w:ascii="仿宋" w:eastAsia="仿宋" w:hAnsi="仿宋" w:cs="仿宋" w:hint="eastAsia"/>
          <w:sz w:val="32"/>
          <w:szCs w:val="32"/>
        </w:rPr>
        <w:t>：</w:t>
      </w:r>
    </w:p>
    <w:p w:rsidR="00DF7E7C" w:rsidRDefault="000F691C">
      <w:pPr>
        <w:spacing w:line="360" w:lineRule="auto"/>
        <w:ind w:firstLine="560"/>
        <w:rPr>
          <w:rFonts w:ascii="仿宋" w:eastAsia="仿宋" w:hAnsi="仿宋" w:cs="仿宋"/>
          <w:sz w:val="32"/>
          <w:szCs w:val="32"/>
        </w:rPr>
      </w:pPr>
      <w:r>
        <w:rPr>
          <w:rFonts w:ascii="仿宋" w:eastAsia="仿宋" w:hAnsi="仿宋" w:cs="仿宋" w:hint="eastAsia"/>
          <w:sz w:val="32"/>
          <w:szCs w:val="32"/>
        </w:rPr>
        <w:t>租赁费标准  250元/天/辆；</w:t>
      </w:r>
    </w:p>
    <w:p w:rsidR="00DF7E7C" w:rsidRDefault="000F691C">
      <w:pPr>
        <w:numPr>
          <w:ilvl w:val="0"/>
          <w:numId w:val="5"/>
        </w:numPr>
        <w:spacing w:line="360" w:lineRule="auto"/>
        <w:ind w:firstLine="562"/>
        <w:rPr>
          <w:rFonts w:ascii="仿宋" w:eastAsia="仿宋" w:hAnsi="仿宋" w:cs="仿宋"/>
          <w:b/>
          <w:sz w:val="32"/>
          <w:szCs w:val="32"/>
        </w:rPr>
      </w:pPr>
      <w:r>
        <w:rPr>
          <w:rFonts w:ascii="仿宋" w:eastAsia="仿宋" w:hAnsi="仿宋" w:cs="仿宋" w:hint="eastAsia"/>
          <w:b/>
          <w:sz w:val="32"/>
          <w:szCs w:val="32"/>
        </w:rPr>
        <w:t>效益目标：</w:t>
      </w:r>
    </w:p>
    <w:p w:rsidR="00DF7E7C" w:rsidRDefault="000F691C">
      <w:pPr>
        <w:spacing w:line="360" w:lineRule="auto"/>
        <w:ind w:firstLine="560"/>
        <w:rPr>
          <w:b/>
          <w:bCs/>
        </w:rPr>
      </w:pPr>
      <w:r>
        <w:rPr>
          <w:rFonts w:ascii="仿宋" w:eastAsia="仿宋" w:hAnsi="仿宋" w:cs="仿宋" w:hint="eastAsia"/>
          <w:b/>
          <w:bCs/>
          <w:sz w:val="32"/>
          <w:szCs w:val="32"/>
        </w:rPr>
        <w:t>社会效益指标：</w:t>
      </w:r>
    </w:p>
    <w:p w:rsidR="00DF7E7C" w:rsidRDefault="000F691C">
      <w:pPr>
        <w:spacing w:line="360" w:lineRule="auto"/>
        <w:ind w:firstLine="560"/>
        <w:rPr>
          <w:rFonts w:ascii="仿宋" w:eastAsia="仿宋" w:hAnsi="仿宋" w:cs="仿宋"/>
          <w:sz w:val="32"/>
          <w:szCs w:val="32"/>
        </w:rPr>
      </w:pPr>
      <w:r>
        <w:rPr>
          <w:rFonts w:ascii="仿宋" w:eastAsia="仿宋" w:hAnsi="仿宋" w:cs="仿宋" w:hint="eastAsia"/>
          <w:sz w:val="32"/>
          <w:szCs w:val="32"/>
        </w:rPr>
        <w:t>稳定就业 9000左右；</w:t>
      </w:r>
    </w:p>
    <w:p w:rsidR="00DF7E7C" w:rsidRDefault="000F691C">
      <w:pPr>
        <w:spacing w:line="360" w:lineRule="auto"/>
        <w:ind w:firstLine="560"/>
        <w:rPr>
          <w:rFonts w:ascii="仿宋" w:eastAsia="仿宋" w:hAnsi="仿宋" w:cs="仿宋"/>
          <w:sz w:val="32"/>
          <w:szCs w:val="32"/>
        </w:rPr>
      </w:pPr>
      <w:r>
        <w:rPr>
          <w:rFonts w:ascii="仿宋" w:eastAsia="仿宋" w:hAnsi="仿宋" w:cs="仿宋" w:hint="eastAsia"/>
          <w:sz w:val="32"/>
          <w:szCs w:val="32"/>
        </w:rPr>
        <w:t>产业园企业覆盖率   90%；</w:t>
      </w:r>
    </w:p>
    <w:p w:rsidR="00DF7E7C" w:rsidRDefault="000F691C">
      <w:pPr>
        <w:spacing w:line="360" w:lineRule="auto"/>
        <w:ind w:firstLine="560"/>
        <w:rPr>
          <w:rFonts w:ascii="仿宋" w:eastAsia="仿宋" w:hAnsi="仿宋" w:cs="仿宋"/>
          <w:b/>
          <w:bCs/>
          <w:sz w:val="32"/>
          <w:szCs w:val="32"/>
        </w:rPr>
      </w:pPr>
      <w:r>
        <w:rPr>
          <w:rFonts w:ascii="仿宋" w:eastAsia="仿宋" w:hAnsi="仿宋" w:cs="仿宋" w:hint="eastAsia"/>
          <w:b/>
          <w:bCs/>
          <w:sz w:val="32"/>
          <w:szCs w:val="32"/>
        </w:rPr>
        <w:t>满意度指标：</w:t>
      </w:r>
    </w:p>
    <w:p w:rsidR="00DF7E7C" w:rsidRDefault="000F691C">
      <w:pPr>
        <w:adjustRightInd w:val="0"/>
        <w:snapToGrid w:val="0"/>
        <w:spacing w:line="360" w:lineRule="auto"/>
        <w:ind w:firstLineChars="200" w:firstLine="640"/>
        <w:rPr>
          <w:rFonts w:ascii="仿宋_GB2312" w:eastAsia="仿宋_GB2312" w:cs="宋体"/>
          <w:sz w:val="32"/>
          <w:szCs w:val="32"/>
        </w:rPr>
      </w:pPr>
      <w:r>
        <w:rPr>
          <w:rFonts w:ascii="仿宋" w:eastAsia="仿宋" w:hAnsi="仿宋" w:cs="仿宋" w:hint="eastAsia"/>
          <w:sz w:val="32"/>
          <w:szCs w:val="32"/>
        </w:rPr>
        <w:t>员工对公交车服务满意度   100%；</w:t>
      </w:r>
    </w:p>
    <w:p w:rsidR="00DF7E7C" w:rsidRDefault="000F691C">
      <w:pPr>
        <w:numPr>
          <w:ilvl w:val="0"/>
          <w:numId w:val="6"/>
        </w:numPr>
        <w:spacing w:line="600" w:lineRule="exact"/>
        <w:ind w:firstLineChars="200" w:firstLine="640"/>
        <w:outlineLvl w:val="0"/>
        <w:rPr>
          <w:rFonts w:ascii="黑体" w:eastAsia="黑体" w:hAnsi="黑体" w:cs="宋体"/>
          <w:sz w:val="32"/>
          <w:szCs w:val="32"/>
        </w:rPr>
      </w:pPr>
      <w:bookmarkStart w:id="306" w:name="_Toc540"/>
      <w:bookmarkStart w:id="307" w:name="_Toc10797"/>
      <w:bookmarkStart w:id="308" w:name="_Toc24560"/>
      <w:bookmarkStart w:id="309" w:name="_Toc11270"/>
      <w:bookmarkStart w:id="310" w:name="_Toc18348"/>
      <w:bookmarkStart w:id="311" w:name="_Toc26745"/>
      <w:bookmarkStart w:id="312" w:name="_Toc24608"/>
      <w:bookmarkStart w:id="313" w:name="_Toc9781"/>
      <w:bookmarkStart w:id="314" w:name="_Toc5831"/>
      <w:bookmarkStart w:id="315" w:name="_Toc8727"/>
      <w:bookmarkStart w:id="316" w:name="_Toc19410"/>
      <w:bookmarkStart w:id="317" w:name="_Toc17106"/>
      <w:bookmarkEnd w:id="298"/>
      <w:bookmarkEnd w:id="299"/>
      <w:bookmarkEnd w:id="300"/>
      <w:bookmarkEnd w:id="301"/>
      <w:bookmarkEnd w:id="302"/>
      <w:r>
        <w:rPr>
          <w:rFonts w:ascii="黑体" w:eastAsia="黑体" w:hAnsi="黑体" w:cs="宋体" w:hint="eastAsia"/>
          <w:sz w:val="32"/>
          <w:szCs w:val="32"/>
        </w:rPr>
        <w:t>评价工作简述</w:t>
      </w:r>
      <w:bookmarkEnd w:id="306"/>
      <w:bookmarkEnd w:id="307"/>
      <w:bookmarkEnd w:id="308"/>
      <w:bookmarkEnd w:id="309"/>
      <w:bookmarkEnd w:id="310"/>
      <w:bookmarkEnd w:id="311"/>
      <w:bookmarkEnd w:id="312"/>
      <w:bookmarkEnd w:id="313"/>
      <w:bookmarkEnd w:id="314"/>
      <w:bookmarkEnd w:id="315"/>
      <w:bookmarkEnd w:id="316"/>
      <w:bookmarkEnd w:id="317"/>
    </w:p>
    <w:p w:rsidR="00DF7E7C" w:rsidRDefault="000F691C" w:rsidP="000F691C">
      <w:pPr>
        <w:pStyle w:val="aa"/>
        <w:spacing w:line="600" w:lineRule="exact"/>
        <w:ind w:firstLine="640"/>
        <w:rPr>
          <w:rFonts w:ascii="仿宋_GB2312" w:eastAsia="仿宋_GB2312" w:cs="宋体"/>
          <w:sz w:val="32"/>
          <w:szCs w:val="32"/>
        </w:rPr>
      </w:pPr>
      <w:r>
        <w:rPr>
          <w:rFonts w:ascii="仿宋_GB2312" w:eastAsia="仿宋_GB2312" w:cs="宋体" w:hint="eastAsia"/>
          <w:sz w:val="32"/>
          <w:szCs w:val="32"/>
        </w:rPr>
        <w:t>受喀什地区经济开发区财政局委托，北京中瑞诚会计师事务所有限公司（以下简称“评价机构”）承担喀什经济开发区就业稳工车辆租赁费项目绩效评价工作。根据《财政支出绩效评价管理暂行办法》（财预〔2011〕285号）、《自治区财政支出绩效评价管理暂行办法》（新财预〔2018〕189号）等文件规定，评价机构成立绩效评价工作组（以下简称“评价工作组”）对专项资金投入、资金使用和资金使用效益等方面进行了绩效评价。</w:t>
      </w:r>
    </w:p>
    <w:p w:rsidR="00DF7E7C" w:rsidRDefault="000F691C">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评价工作简述</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318" w:name="_Toc30043"/>
      <w:bookmarkStart w:id="319" w:name="_Toc27979"/>
      <w:bookmarkStart w:id="320" w:name="_Toc8714"/>
      <w:bookmarkStart w:id="321" w:name="_Toc14789"/>
      <w:bookmarkStart w:id="322" w:name="_Toc14819"/>
      <w:bookmarkStart w:id="323" w:name="_Toc4511"/>
      <w:bookmarkStart w:id="324" w:name="_Toc29663"/>
      <w:bookmarkStart w:id="325" w:name="_Toc3934"/>
      <w:bookmarkStart w:id="326" w:name="_Toc16662"/>
      <w:bookmarkStart w:id="327" w:name="_Toc31116"/>
      <w:bookmarkStart w:id="328" w:name="_Toc21635"/>
      <w:bookmarkStart w:id="329" w:name="_Toc20114"/>
      <w:r>
        <w:rPr>
          <w:rFonts w:ascii="仿宋_GB2312" w:eastAsia="仿宋_GB2312" w:hAnsi="仿宋" w:cs="宋体" w:hint="eastAsia"/>
          <w:b/>
          <w:bCs/>
          <w:sz w:val="32"/>
          <w:szCs w:val="32"/>
        </w:rPr>
        <w:t>（一）评价目的</w:t>
      </w:r>
      <w:bookmarkEnd w:id="318"/>
      <w:bookmarkEnd w:id="319"/>
      <w:bookmarkEnd w:id="320"/>
      <w:bookmarkEnd w:id="321"/>
      <w:bookmarkEnd w:id="322"/>
      <w:bookmarkEnd w:id="323"/>
      <w:bookmarkEnd w:id="324"/>
      <w:bookmarkEnd w:id="325"/>
      <w:bookmarkEnd w:id="326"/>
      <w:bookmarkEnd w:id="327"/>
      <w:bookmarkEnd w:id="328"/>
      <w:bookmarkEnd w:id="329"/>
    </w:p>
    <w:p w:rsidR="00DF7E7C" w:rsidRDefault="000F691C" w:rsidP="000F691C">
      <w:pPr>
        <w:pStyle w:val="aa"/>
        <w:spacing w:line="600" w:lineRule="exact"/>
        <w:ind w:firstLine="640"/>
        <w:rPr>
          <w:rFonts w:ascii="仿宋_GB2312" w:eastAsia="仿宋_GB2312" w:cs="宋体"/>
          <w:sz w:val="32"/>
          <w:szCs w:val="32"/>
        </w:rPr>
      </w:pPr>
      <w:r>
        <w:rPr>
          <w:rFonts w:ascii="仿宋_GB2312" w:eastAsia="仿宋_GB2312" w:cs="宋体" w:hint="eastAsia"/>
          <w:sz w:val="32"/>
          <w:szCs w:val="32"/>
        </w:rPr>
        <w:t>按照新疆自治区财政厅和喀什地区财政局“加强财政支出管理，强化支出责任，建立科学、合理的财政支出绩效评价管理体系，提高财政资金使用效益”的要求，通过绩效评价，促进专项单位总结经验、发现问题、改进工作，进一步</w:t>
      </w:r>
      <w:r>
        <w:rPr>
          <w:rFonts w:ascii="仿宋_GB2312" w:eastAsia="仿宋_GB2312" w:cs="宋体" w:hint="eastAsia"/>
          <w:sz w:val="32"/>
          <w:szCs w:val="32"/>
        </w:rPr>
        <w:lastRenderedPageBreak/>
        <w:t>加强专项管理，提高资金使用效益。</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330" w:name="_Toc402181871"/>
      <w:bookmarkStart w:id="331" w:name="_Toc4738"/>
      <w:bookmarkStart w:id="332" w:name="_Toc407184394"/>
      <w:r>
        <w:rPr>
          <w:rFonts w:ascii="仿宋_GB2312" w:eastAsia="仿宋_GB2312" w:hAnsi="仿宋" w:cs="宋体" w:hint="eastAsia"/>
          <w:b/>
          <w:bCs/>
          <w:sz w:val="32"/>
          <w:szCs w:val="32"/>
        </w:rPr>
        <w:t>（二）绩效评价工作方案制定思路</w:t>
      </w:r>
      <w:bookmarkEnd w:id="330"/>
      <w:bookmarkEnd w:id="331"/>
      <w:bookmarkEnd w:id="332"/>
    </w:p>
    <w:p w:rsidR="00DF7E7C" w:rsidRDefault="000F691C">
      <w:pPr>
        <w:pStyle w:val="aa"/>
        <w:spacing w:line="600" w:lineRule="exact"/>
        <w:ind w:firstLineChars="0" w:firstLine="640"/>
        <w:rPr>
          <w:rFonts w:ascii="仿宋_GB2312" w:eastAsia="仿宋_GB2312" w:cs="宋体"/>
          <w:sz w:val="32"/>
          <w:szCs w:val="32"/>
        </w:rPr>
      </w:pPr>
      <w:r>
        <w:rPr>
          <w:rFonts w:ascii="仿宋_GB2312" w:eastAsia="仿宋_GB2312" w:cs="宋体" w:hint="eastAsia"/>
          <w:sz w:val="32"/>
          <w:szCs w:val="32"/>
        </w:rPr>
        <w:t>本次评价从项目决策（包括战略目标适应性、立项合理性）、项目管理（包括投入管理、财务管理、项目实施）和项目绩效（包括项目产出、项目结果、能力建设及可持续影响）三个维度进行评价。评价对象为喀什经济开发区就业稳工车辆租赁费项目，评价核心为专项资金的支出完成情况和效果。</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333" w:name="_Toc28923"/>
      <w:bookmarkStart w:id="334" w:name="_Toc15043"/>
      <w:bookmarkStart w:id="335" w:name="_Toc29788"/>
      <w:bookmarkStart w:id="336" w:name="_Toc19357"/>
      <w:bookmarkStart w:id="337" w:name="_Toc32190"/>
      <w:bookmarkStart w:id="338" w:name="_Toc14078"/>
      <w:bookmarkStart w:id="339" w:name="_Toc17307"/>
      <w:bookmarkStart w:id="340" w:name="_Toc16501"/>
      <w:bookmarkStart w:id="341" w:name="_Toc25708"/>
      <w:bookmarkStart w:id="342" w:name="_Toc31255"/>
      <w:bookmarkStart w:id="343" w:name="_Toc20333"/>
      <w:bookmarkStart w:id="344" w:name="_Toc9512"/>
      <w:r>
        <w:rPr>
          <w:rFonts w:ascii="仿宋_GB2312" w:eastAsia="仿宋_GB2312" w:hAnsi="仿宋" w:cs="宋体" w:hint="eastAsia"/>
          <w:b/>
          <w:bCs/>
          <w:sz w:val="32"/>
          <w:szCs w:val="32"/>
        </w:rPr>
        <w:t>（三）评价原则</w:t>
      </w:r>
      <w:bookmarkEnd w:id="333"/>
      <w:bookmarkEnd w:id="334"/>
      <w:bookmarkEnd w:id="335"/>
      <w:bookmarkEnd w:id="336"/>
      <w:bookmarkEnd w:id="337"/>
      <w:bookmarkEnd w:id="338"/>
      <w:bookmarkEnd w:id="339"/>
      <w:bookmarkEnd w:id="340"/>
      <w:bookmarkEnd w:id="341"/>
      <w:bookmarkEnd w:id="342"/>
      <w:bookmarkEnd w:id="343"/>
      <w:bookmarkEnd w:id="344"/>
    </w:p>
    <w:p w:rsidR="00DF7E7C" w:rsidRDefault="000F691C">
      <w:pPr>
        <w:pStyle w:val="aa"/>
        <w:spacing w:line="600" w:lineRule="exact"/>
        <w:ind w:firstLine="640"/>
        <w:rPr>
          <w:rFonts w:ascii="仿宋_GB2312" w:eastAsia="仿宋_GB2312" w:cs="宋体"/>
          <w:sz w:val="32"/>
          <w:szCs w:val="32"/>
        </w:rPr>
      </w:pPr>
      <w:r>
        <w:rPr>
          <w:rFonts w:ascii="仿宋_GB2312" w:eastAsia="仿宋_GB2312" w:cs="宋体" w:hint="eastAsia"/>
          <w:sz w:val="32"/>
          <w:szCs w:val="32"/>
        </w:rPr>
        <w:t>评价工作组本着科学规范、公开公正、绩效相关的原则，采用全面评价和重点评价相结合、现场评价和非现场评价相结合的方式进行评价。</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345" w:name="_Toc23052"/>
      <w:bookmarkStart w:id="346" w:name="_Toc16030"/>
      <w:bookmarkStart w:id="347" w:name="_Toc14398"/>
      <w:bookmarkStart w:id="348" w:name="_Toc28738"/>
      <w:bookmarkStart w:id="349" w:name="_Toc13562"/>
      <w:bookmarkStart w:id="350" w:name="_Toc30687"/>
      <w:bookmarkStart w:id="351" w:name="_Toc23912"/>
      <w:bookmarkStart w:id="352" w:name="_Toc11583"/>
      <w:bookmarkStart w:id="353" w:name="_Toc27629"/>
      <w:bookmarkStart w:id="354" w:name="_Toc13455"/>
      <w:bookmarkStart w:id="355" w:name="_Toc30130"/>
      <w:bookmarkStart w:id="356" w:name="_Toc21045"/>
      <w:r>
        <w:rPr>
          <w:rFonts w:ascii="仿宋_GB2312" w:eastAsia="仿宋_GB2312" w:hAnsi="仿宋" w:cs="宋体" w:hint="eastAsia"/>
          <w:b/>
          <w:bCs/>
          <w:sz w:val="32"/>
          <w:szCs w:val="32"/>
        </w:rPr>
        <w:t>（四）评价方法</w:t>
      </w:r>
      <w:bookmarkEnd w:id="345"/>
      <w:bookmarkEnd w:id="346"/>
      <w:bookmarkEnd w:id="347"/>
      <w:bookmarkEnd w:id="348"/>
      <w:bookmarkEnd w:id="349"/>
      <w:bookmarkEnd w:id="350"/>
      <w:bookmarkEnd w:id="351"/>
      <w:bookmarkEnd w:id="352"/>
      <w:bookmarkEnd w:id="353"/>
      <w:bookmarkEnd w:id="354"/>
      <w:bookmarkEnd w:id="355"/>
      <w:bookmarkEnd w:id="356"/>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运用成本效益分析法、比较法、专家评议法、公众评判法等分析方法，对专项资金项目决策、项目管理、项目绩效、三个方面进行综合评价。</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357" w:name="_Toc9257"/>
      <w:bookmarkStart w:id="358" w:name="_Toc13770"/>
      <w:bookmarkStart w:id="359" w:name="_Toc23086"/>
      <w:bookmarkStart w:id="360" w:name="_Toc7185"/>
      <w:bookmarkStart w:id="361" w:name="_Toc504"/>
      <w:bookmarkStart w:id="362" w:name="_Toc1457"/>
      <w:bookmarkStart w:id="363" w:name="_Toc28637"/>
      <w:bookmarkStart w:id="364" w:name="_Toc17298"/>
      <w:bookmarkStart w:id="365" w:name="_Toc16386"/>
      <w:bookmarkStart w:id="366" w:name="_Toc28699"/>
      <w:bookmarkStart w:id="367" w:name="_Toc5385"/>
      <w:bookmarkStart w:id="368" w:name="_Toc5331"/>
      <w:r>
        <w:rPr>
          <w:rFonts w:ascii="仿宋_GB2312" w:eastAsia="仿宋_GB2312" w:hAnsi="仿宋" w:cs="宋体" w:hint="eastAsia"/>
          <w:b/>
          <w:bCs/>
          <w:sz w:val="32"/>
          <w:szCs w:val="32"/>
        </w:rPr>
        <w:t>（五）指标体系</w:t>
      </w:r>
      <w:bookmarkEnd w:id="357"/>
      <w:bookmarkEnd w:id="358"/>
      <w:bookmarkEnd w:id="359"/>
      <w:bookmarkEnd w:id="360"/>
      <w:bookmarkEnd w:id="361"/>
      <w:bookmarkEnd w:id="362"/>
      <w:bookmarkEnd w:id="363"/>
      <w:bookmarkEnd w:id="364"/>
      <w:bookmarkEnd w:id="365"/>
      <w:bookmarkEnd w:id="366"/>
      <w:bookmarkEnd w:id="367"/>
      <w:bookmarkEnd w:id="368"/>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根据《预算绩效评价共性指标体系框架》（财预〔2013〕53号）、《喀什经济开发区就业稳工补贴暂行办法》等相关文件精神，结合专项特点，在与专家组、项目单位充分协商的基础上，评价工作组细化了该专项的绩效评价指标体系，详见附件1。</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369" w:name="_Toc17013"/>
      <w:bookmarkStart w:id="370" w:name="_Toc10098"/>
      <w:bookmarkStart w:id="371" w:name="_Toc31819"/>
      <w:bookmarkStart w:id="372" w:name="_Toc32108"/>
      <w:bookmarkStart w:id="373" w:name="_Toc28766"/>
      <w:bookmarkStart w:id="374" w:name="_Toc31686"/>
      <w:bookmarkStart w:id="375" w:name="_Toc23267"/>
      <w:bookmarkStart w:id="376" w:name="_Toc25912"/>
      <w:bookmarkStart w:id="377" w:name="_Toc15659"/>
      <w:bookmarkStart w:id="378" w:name="_Toc28540"/>
      <w:bookmarkStart w:id="379" w:name="_Toc2765"/>
      <w:bookmarkStart w:id="380" w:name="_Toc23335"/>
      <w:r>
        <w:rPr>
          <w:rFonts w:ascii="仿宋_GB2312" w:eastAsia="仿宋_GB2312" w:hAnsi="仿宋" w:cs="宋体" w:hint="eastAsia"/>
          <w:b/>
          <w:bCs/>
          <w:sz w:val="32"/>
          <w:szCs w:val="32"/>
        </w:rPr>
        <w:lastRenderedPageBreak/>
        <w:t>（六）等级划分</w:t>
      </w:r>
      <w:bookmarkEnd w:id="369"/>
      <w:bookmarkEnd w:id="370"/>
      <w:bookmarkEnd w:id="371"/>
      <w:bookmarkEnd w:id="372"/>
      <w:bookmarkEnd w:id="373"/>
      <w:bookmarkEnd w:id="374"/>
      <w:bookmarkEnd w:id="375"/>
      <w:bookmarkEnd w:id="376"/>
      <w:bookmarkEnd w:id="377"/>
      <w:bookmarkEnd w:id="378"/>
      <w:bookmarkEnd w:id="379"/>
      <w:bookmarkEnd w:id="380"/>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 xml:space="preserve">本次绩效评价工作主要采用综合评分法，满分为100分，其中项目决策25分，项目管理30分，项目绩效45分。评价结果分为优秀、良好、一般、较差四个等级：    </w:t>
      </w:r>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评价得分90分（含）以上为优秀；</w:t>
      </w:r>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80分（含）以上90分以下为良好；</w:t>
      </w:r>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70分（含）以上80分以下为一般；</w:t>
      </w:r>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60分（含）以上70分以下为较差。</w:t>
      </w:r>
    </w:p>
    <w:p w:rsidR="00DF7E7C" w:rsidRDefault="000F691C">
      <w:pPr>
        <w:widowControl/>
        <w:numPr>
          <w:ilvl w:val="255"/>
          <w:numId w:val="0"/>
        </w:numPr>
        <w:adjustRightInd w:val="0"/>
        <w:snapToGrid w:val="0"/>
        <w:spacing w:line="360" w:lineRule="auto"/>
        <w:ind w:firstLineChars="200" w:firstLine="640"/>
        <w:jc w:val="left"/>
        <w:rPr>
          <w:rFonts w:ascii="仿宋_GB2312" w:eastAsia="仿宋_GB2312" w:cs="宋体"/>
          <w:sz w:val="32"/>
          <w:szCs w:val="32"/>
        </w:rPr>
      </w:pPr>
      <w:r>
        <w:rPr>
          <w:rFonts w:ascii="仿宋_GB2312" w:eastAsia="仿宋_GB2312" w:cs="宋体" w:hint="eastAsia"/>
          <w:sz w:val="32"/>
          <w:szCs w:val="32"/>
        </w:rPr>
        <w:t>对在项目进行绩效评价的过程中，如果实施单位有弄虚作假、瞒报谎报情况之行为，绩效评价组将如实上报至喀什经济开发区财政局，并予以通报批评；情节严重的，绩效评价结果将直接判定为不合格等级。</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381" w:name="_Toc27216"/>
      <w:bookmarkStart w:id="382" w:name="_Toc14975"/>
      <w:bookmarkStart w:id="383" w:name="_Toc7853"/>
      <w:bookmarkStart w:id="384" w:name="_Toc1935"/>
      <w:bookmarkStart w:id="385" w:name="_Toc30317"/>
      <w:bookmarkStart w:id="386" w:name="_Toc30506"/>
      <w:bookmarkStart w:id="387" w:name="_Toc30246"/>
      <w:bookmarkStart w:id="388" w:name="_Toc15270"/>
      <w:bookmarkStart w:id="389" w:name="_Toc166"/>
      <w:bookmarkStart w:id="390" w:name="_Toc6709"/>
      <w:bookmarkStart w:id="391" w:name="_Toc11886"/>
      <w:bookmarkStart w:id="392" w:name="_Toc15320"/>
      <w:r>
        <w:rPr>
          <w:rFonts w:ascii="仿宋_GB2312" w:eastAsia="仿宋_GB2312" w:hAnsi="仿宋" w:cs="宋体" w:hint="eastAsia"/>
          <w:b/>
          <w:bCs/>
          <w:sz w:val="32"/>
          <w:szCs w:val="32"/>
        </w:rPr>
        <w:t>（七）评价工作实施情况</w:t>
      </w:r>
      <w:bookmarkEnd w:id="381"/>
      <w:bookmarkEnd w:id="382"/>
      <w:bookmarkEnd w:id="383"/>
      <w:bookmarkEnd w:id="384"/>
      <w:bookmarkEnd w:id="385"/>
      <w:bookmarkEnd w:id="386"/>
      <w:bookmarkEnd w:id="387"/>
      <w:bookmarkEnd w:id="388"/>
      <w:bookmarkEnd w:id="389"/>
      <w:bookmarkEnd w:id="390"/>
      <w:bookmarkEnd w:id="391"/>
      <w:bookmarkEnd w:id="392"/>
    </w:p>
    <w:p w:rsidR="00DF7E7C" w:rsidRDefault="000F691C">
      <w:pPr>
        <w:pStyle w:val="aa"/>
        <w:numPr>
          <w:ilvl w:val="255"/>
          <w:numId w:val="0"/>
        </w:numPr>
        <w:ind w:leftChars="200" w:left="420" w:firstLineChars="100" w:firstLine="321"/>
        <w:outlineLvl w:val="2"/>
        <w:rPr>
          <w:rFonts w:ascii="仿宋_GB2312" w:eastAsia="仿宋_GB2312" w:hAnsi="仿宋" w:cs="宋体"/>
          <w:b/>
          <w:sz w:val="32"/>
          <w:szCs w:val="32"/>
        </w:rPr>
      </w:pPr>
      <w:bookmarkStart w:id="393" w:name="_Toc12973"/>
      <w:bookmarkStart w:id="394" w:name="_Toc6190"/>
      <w:bookmarkStart w:id="395" w:name="_Toc8393"/>
      <w:bookmarkStart w:id="396" w:name="_Toc9600"/>
      <w:bookmarkStart w:id="397" w:name="_Toc25162"/>
      <w:bookmarkStart w:id="398" w:name="_Toc18491"/>
      <w:bookmarkStart w:id="399" w:name="_Toc14154"/>
      <w:bookmarkStart w:id="400" w:name="_Toc11831"/>
      <w:bookmarkStart w:id="401" w:name="_Toc16280"/>
      <w:bookmarkStart w:id="402" w:name="_Toc17198"/>
      <w:bookmarkStart w:id="403" w:name="_Toc9925"/>
      <w:r>
        <w:rPr>
          <w:rFonts w:ascii="仿宋_GB2312" w:eastAsia="仿宋_GB2312" w:hAnsi="仿宋" w:cs="宋体" w:hint="eastAsia"/>
          <w:b/>
          <w:sz w:val="32"/>
          <w:szCs w:val="32"/>
        </w:rPr>
        <w:t>1、评价工作程序和时间安排</w:t>
      </w:r>
      <w:bookmarkEnd w:id="393"/>
      <w:bookmarkEnd w:id="394"/>
      <w:bookmarkEnd w:id="395"/>
      <w:bookmarkEnd w:id="396"/>
      <w:bookmarkEnd w:id="397"/>
      <w:bookmarkEnd w:id="398"/>
      <w:bookmarkEnd w:id="399"/>
      <w:bookmarkEnd w:id="400"/>
      <w:bookmarkEnd w:id="401"/>
      <w:bookmarkEnd w:id="402"/>
      <w:bookmarkEnd w:id="403"/>
    </w:p>
    <w:p w:rsidR="00DF7E7C" w:rsidRDefault="000F691C">
      <w:pPr>
        <w:adjustRightInd w:val="0"/>
        <w:snapToGrid w:val="0"/>
        <w:spacing w:line="360" w:lineRule="auto"/>
        <w:ind w:firstLineChars="200" w:firstLine="640"/>
        <w:rPr>
          <w:rFonts w:ascii="Times New Roman" w:hAnsi="Times New Roman" w:cs="Times New Roman"/>
          <w:sz w:val="32"/>
          <w:szCs w:val="32"/>
        </w:rPr>
      </w:pPr>
      <w:r>
        <w:rPr>
          <w:rFonts w:ascii="仿宋" w:eastAsia="仿宋" w:hAnsi="仿宋" w:cs="仿宋" w:hint="eastAsia"/>
          <w:sz w:val="32"/>
          <w:szCs w:val="32"/>
        </w:rPr>
        <w:t>本次绩效自评各阶段具体工作内容及时间进度安排详见表1：</w:t>
      </w:r>
    </w:p>
    <w:p w:rsidR="00DF7E7C" w:rsidRDefault="000F691C" w:rsidP="00F0229F">
      <w:pPr>
        <w:spacing w:afterLines="50"/>
        <w:jc w:val="center"/>
        <w:rPr>
          <w:rFonts w:ascii="Times New Roman" w:eastAsia="黑体" w:hAnsi="Times New Roman" w:cs="Times New Roman"/>
          <w:sz w:val="24"/>
        </w:rPr>
      </w:pPr>
      <w:bookmarkStart w:id="404" w:name="_Toc427_WPSOffice_Level2"/>
      <w:bookmarkStart w:id="405" w:name="_Toc9542_WPSOffice_Level2"/>
      <w:r>
        <w:rPr>
          <w:rFonts w:ascii="Times New Roman" w:eastAsia="黑体" w:hAnsi="Times New Roman" w:cs="Times New Roman"/>
          <w:sz w:val="24"/>
        </w:rPr>
        <w:t>表</w:t>
      </w:r>
      <w:r>
        <w:rPr>
          <w:rFonts w:ascii="Times New Roman" w:eastAsia="黑体" w:hAnsi="Times New Roman" w:cs="Times New Roman" w:hint="eastAsia"/>
          <w:sz w:val="24"/>
        </w:rPr>
        <w:t>1</w:t>
      </w:r>
      <w:r>
        <w:rPr>
          <w:rFonts w:ascii="Times New Roman" w:eastAsia="黑体" w:hAnsi="Times New Roman" w:cs="Times New Roman"/>
          <w:sz w:val="24"/>
        </w:rPr>
        <w:t>：绩效评价工作程序和时间安排表</w:t>
      </w:r>
      <w:bookmarkEnd w:id="404"/>
      <w:bookmarkEnd w:id="4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3"/>
        <w:gridCol w:w="578"/>
        <w:gridCol w:w="5004"/>
        <w:gridCol w:w="1886"/>
        <w:gridCol w:w="1307"/>
      </w:tblGrid>
      <w:tr w:rsidR="00DF7E7C">
        <w:trPr>
          <w:trHeight w:val="614"/>
          <w:jc w:val="center"/>
        </w:trPr>
        <w:tc>
          <w:tcPr>
            <w:tcW w:w="753" w:type="dxa"/>
            <w:shd w:val="clear" w:color="auto" w:fill="C0C0C0"/>
            <w:vAlign w:val="center"/>
          </w:tcPr>
          <w:p w:rsidR="00DF7E7C" w:rsidRDefault="000F691C">
            <w:pPr>
              <w:adjustRightInd w:val="0"/>
              <w:snapToGrid w:val="0"/>
              <w:jc w:val="distribute"/>
              <w:rPr>
                <w:rFonts w:ascii="Times New Roman" w:hAnsi="Times New Roman" w:cs="Times New Roman"/>
                <w:b/>
                <w:bCs/>
                <w:sz w:val="20"/>
                <w:szCs w:val="20"/>
              </w:rPr>
            </w:pPr>
            <w:bookmarkStart w:id="406" w:name="_Toc28992"/>
            <w:bookmarkStart w:id="407" w:name="_Toc26884"/>
            <w:r>
              <w:rPr>
                <w:rFonts w:ascii="Times New Roman" w:hAnsi="Times New Roman" w:cs="Times New Roman"/>
                <w:b/>
                <w:bCs/>
                <w:sz w:val="20"/>
                <w:szCs w:val="20"/>
              </w:rPr>
              <w:t>阶段</w:t>
            </w:r>
          </w:p>
          <w:p w:rsidR="00DF7E7C" w:rsidRDefault="000F691C">
            <w:pPr>
              <w:adjustRightInd w:val="0"/>
              <w:snapToGrid w:val="0"/>
              <w:jc w:val="distribute"/>
              <w:rPr>
                <w:rFonts w:ascii="Times New Roman" w:hAnsi="Times New Roman" w:cs="Times New Roman"/>
                <w:b/>
                <w:bCs/>
                <w:sz w:val="20"/>
                <w:szCs w:val="20"/>
              </w:rPr>
            </w:pPr>
            <w:r>
              <w:rPr>
                <w:rFonts w:ascii="Times New Roman" w:hAnsi="Times New Roman" w:cs="Times New Roman"/>
                <w:b/>
                <w:bCs/>
                <w:sz w:val="20"/>
                <w:szCs w:val="20"/>
              </w:rPr>
              <w:t>安排</w:t>
            </w:r>
          </w:p>
        </w:tc>
        <w:tc>
          <w:tcPr>
            <w:tcW w:w="5582" w:type="dxa"/>
            <w:gridSpan w:val="2"/>
            <w:shd w:val="clear" w:color="auto" w:fill="C0C0C0"/>
            <w:vAlign w:val="center"/>
          </w:tcPr>
          <w:p w:rsidR="00DF7E7C" w:rsidRDefault="000F691C">
            <w:pPr>
              <w:adjustRightInd w:val="0"/>
              <w:snapToGrid w:val="0"/>
              <w:jc w:val="center"/>
              <w:rPr>
                <w:rFonts w:ascii="Times New Roman" w:hAnsi="Times New Roman" w:cs="Times New Roman"/>
                <w:b/>
                <w:bCs/>
                <w:sz w:val="20"/>
                <w:szCs w:val="20"/>
              </w:rPr>
            </w:pPr>
            <w:r>
              <w:rPr>
                <w:rFonts w:ascii="Times New Roman" w:hAnsi="Times New Roman" w:cs="Times New Roman"/>
                <w:b/>
                <w:bCs/>
                <w:sz w:val="20"/>
                <w:szCs w:val="20"/>
              </w:rPr>
              <w:t>工作内容</w:t>
            </w:r>
          </w:p>
        </w:tc>
        <w:tc>
          <w:tcPr>
            <w:tcW w:w="1886" w:type="dxa"/>
            <w:shd w:val="clear" w:color="auto" w:fill="C0C0C0"/>
            <w:vAlign w:val="center"/>
          </w:tcPr>
          <w:p w:rsidR="00DF7E7C" w:rsidRDefault="000F691C">
            <w:pPr>
              <w:adjustRightInd w:val="0"/>
              <w:snapToGrid w:val="0"/>
              <w:jc w:val="center"/>
              <w:rPr>
                <w:rFonts w:ascii="Times New Roman" w:hAnsi="Times New Roman" w:cs="Times New Roman"/>
                <w:b/>
                <w:bCs/>
                <w:sz w:val="20"/>
                <w:szCs w:val="20"/>
              </w:rPr>
            </w:pPr>
            <w:r>
              <w:rPr>
                <w:rFonts w:ascii="Times New Roman" w:hAnsi="Times New Roman" w:cs="Times New Roman"/>
                <w:b/>
                <w:bCs/>
                <w:sz w:val="20"/>
                <w:szCs w:val="20"/>
              </w:rPr>
              <w:t>进度安排</w:t>
            </w:r>
          </w:p>
        </w:tc>
        <w:tc>
          <w:tcPr>
            <w:tcW w:w="1307" w:type="dxa"/>
            <w:shd w:val="clear" w:color="auto" w:fill="C0C0C0"/>
            <w:vAlign w:val="center"/>
          </w:tcPr>
          <w:p w:rsidR="00DF7E7C" w:rsidRDefault="000F691C">
            <w:pPr>
              <w:adjustRightInd w:val="0"/>
              <w:snapToGrid w:val="0"/>
              <w:jc w:val="center"/>
              <w:rPr>
                <w:rFonts w:ascii="Times New Roman" w:hAnsi="Times New Roman" w:cs="Times New Roman"/>
                <w:b/>
                <w:bCs/>
                <w:sz w:val="20"/>
                <w:szCs w:val="20"/>
              </w:rPr>
            </w:pPr>
            <w:r>
              <w:rPr>
                <w:rFonts w:ascii="Times New Roman" w:hAnsi="Times New Roman" w:cs="Times New Roman"/>
                <w:b/>
                <w:bCs/>
                <w:sz w:val="20"/>
                <w:szCs w:val="20"/>
              </w:rPr>
              <w:t>参与方</w:t>
            </w:r>
          </w:p>
        </w:tc>
      </w:tr>
      <w:tr w:rsidR="00DF7E7C">
        <w:trPr>
          <w:trHeight w:val="718"/>
          <w:jc w:val="center"/>
        </w:trPr>
        <w:tc>
          <w:tcPr>
            <w:tcW w:w="753" w:type="dxa"/>
            <w:vMerge w:val="restart"/>
            <w:vAlign w:val="center"/>
          </w:tcPr>
          <w:p w:rsidR="00DF7E7C" w:rsidRDefault="000F691C">
            <w:pPr>
              <w:adjustRightInd w:val="0"/>
              <w:snapToGrid w:val="0"/>
              <w:jc w:val="center"/>
              <w:rPr>
                <w:rFonts w:ascii="Times New Roman" w:hAnsi="Times New Roman" w:cs="Times New Roman"/>
                <w:b/>
                <w:bCs/>
                <w:sz w:val="20"/>
                <w:szCs w:val="20"/>
              </w:rPr>
            </w:pPr>
            <w:r>
              <w:rPr>
                <w:rFonts w:ascii="Times New Roman" w:hAnsi="Times New Roman" w:cs="Times New Roman"/>
                <w:spacing w:val="40"/>
                <w:sz w:val="20"/>
                <w:szCs w:val="20"/>
              </w:rPr>
              <w:t>评价准备阶段</w:t>
            </w:r>
          </w:p>
        </w:tc>
        <w:tc>
          <w:tcPr>
            <w:tcW w:w="5582" w:type="dxa"/>
            <w:gridSpan w:val="2"/>
            <w:vAlign w:val="center"/>
          </w:tcPr>
          <w:p w:rsidR="00DF7E7C" w:rsidRDefault="000F691C">
            <w:pPr>
              <w:adjustRightInd w:val="0"/>
              <w:snapToGrid w:val="0"/>
              <w:jc w:val="left"/>
              <w:rPr>
                <w:rFonts w:ascii="Times New Roman" w:eastAsia="宋体" w:hAnsi="Times New Roman" w:cs="Times New Roman"/>
                <w:b/>
                <w:bCs/>
                <w:sz w:val="20"/>
                <w:szCs w:val="20"/>
              </w:rPr>
            </w:pPr>
            <w:r>
              <w:rPr>
                <w:rFonts w:ascii="Times New Roman" w:hAnsi="Times New Roman" w:cs="Times New Roman"/>
                <w:sz w:val="20"/>
                <w:szCs w:val="20"/>
              </w:rPr>
              <w:t>制定《项目实施工作方案》，收集并研究分析项目政策资料，编制指标评价体系和资料清单，并发送被评价单位准备资料。</w:t>
            </w:r>
          </w:p>
        </w:tc>
        <w:tc>
          <w:tcPr>
            <w:tcW w:w="1886" w:type="dxa"/>
            <w:vAlign w:val="center"/>
          </w:tcPr>
          <w:p w:rsidR="00DF7E7C" w:rsidRDefault="000F691C">
            <w:pPr>
              <w:adjustRightInd w:val="0"/>
              <w:snapToGrid w:val="0"/>
              <w:jc w:val="center"/>
              <w:rPr>
                <w:rFonts w:ascii="Times New Roman" w:hAnsi="Times New Roman" w:cs="Times New Roman"/>
                <w:b/>
                <w:bCs/>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20</w:t>
            </w:r>
            <w:r>
              <w:rPr>
                <w:rFonts w:ascii="Times New Roman" w:hAnsi="Times New Roman" w:cs="Times New Roman"/>
                <w:sz w:val="20"/>
                <w:szCs w:val="20"/>
              </w:rPr>
              <w:t>日前</w:t>
            </w:r>
          </w:p>
        </w:tc>
        <w:tc>
          <w:tcPr>
            <w:tcW w:w="1307" w:type="dxa"/>
            <w:vAlign w:val="center"/>
          </w:tcPr>
          <w:p w:rsidR="00DF7E7C" w:rsidRDefault="000F691C">
            <w:pPr>
              <w:adjustRightInd w:val="0"/>
              <w:snapToGrid w:val="0"/>
              <w:jc w:val="center"/>
              <w:rPr>
                <w:rFonts w:ascii="Times New Roman" w:eastAsia="宋体" w:hAnsi="Times New Roman" w:cs="Times New Roman"/>
                <w:b/>
                <w:bCs/>
                <w:sz w:val="20"/>
                <w:szCs w:val="20"/>
              </w:rPr>
            </w:pPr>
            <w:r>
              <w:rPr>
                <w:rFonts w:ascii="Times New Roman" w:hAnsi="Times New Roman" w:cs="Times New Roman"/>
                <w:sz w:val="20"/>
                <w:szCs w:val="20"/>
              </w:rPr>
              <w:t>评价机构</w:t>
            </w:r>
          </w:p>
        </w:tc>
      </w:tr>
      <w:tr w:rsidR="00DF7E7C">
        <w:trPr>
          <w:trHeight w:val="609"/>
          <w:jc w:val="center"/>
        </w:trPr>
        <w:tc>
          <w:tcPr>
            <w:tcW w:w="753" w:type="dxa"/>
            <w:vMerge/>
            <w:vAlign w:val="center"/>
          </w:tcPr>
          <w:p w:rsidR="00DF7E7C" w:rsidRDefault="00DF7E7C">
            <w:pPr>
              <w:adjustRightInd w:val="0"/>
              <w:snapToGrid w:val="0"/>
              <w:ind w:firstLineChars="200" w:firstLine="560"/>
              <w:jc w:val="center"/>
              <w:rPr>
                <w:rFonts w:ascii="Times New Roman" w:hAnsi="Times New Roman" w:cs="Times New Roman"/>
                <w:spacing w:val="40"/>
                <w:sz w:val="20"/>
                <w:szCs w:val="20"/>
              </w:rPr>
            </w:pPr>
          </w:p>
        </w:tc>
        <w:tc>
          <w:tcPr>
            <w:tcW w:w="5582" w:type="dxa"/>
            <w:gridSpan w:val="2"/>
            <w:vAlign w:val="center"/>
          </w:tcPr>
          <w:p w:rsidR="00DF7E7C" w:rsidRDefault="000F691C">
            <w:pPr>
              <w:adjustRightInd w:val="0"/>
              <w:snapToGrid w:val="0"/>
              <w:jc w:val="left"/>
              <w:rPr>
                <w:rFonts w:ascii="Times New Roman" w:eastAsia="宋体" w:hAnsi="Times New Roman" w:cs="Times New Roman"/>
                <w:b/>
                <w:bCs/>
                <w:sz w:val="20"/>
                <w:szCs w:val="20"/>
              </w:rPr>
            </w:pPr>
            <w:r>
              <w:rPr>
                <w:rFonts w:ascii="Times New Roman" w:hAnsi="Times New Roman" w:cs="Times New Roman"/>
                <w:b/>
                <w:bCs/>
                <w:sz w:val="20"/>
                <w:szCs w:val="20"/>
              </w:rPr>
              <w:t>项目启动：</w:t>
            </w:r>
            <w:r>
              <w:rPr>
                <w:rFonts w:ascii="Times New Roman" w:hAnsi="Times New Roman" w:cs="Times New Roman"/>
                <w:sz w:val="20"/>
                <w:szCs w:val="20"/>
              </w:rPr>
              <w:t>召集所有被评价单位，召开项目启动会。</w:t>
            </w:r>
            <w:r>
              <w:rPr>
                <w:rFonts w:ascii="Times New Roman" w:hAnsi="Times New Roman" w:cs="Times New Roman" w:hint="eastAsia"/>
                <w:sz w:val="20"/>
                <w:szCs w:val="20"/>
              </w:rPr>
              <w:t>（视项目情况而定）</w:t>
            </w:r>
          </w:p>
        </w:tc>
        <w:tc>
          <w:tcPr>
            <w:tcW w:w="1886" w:type="dxa"/>
            <w:vAlign w:val="center"/>
          </w:tcPr>
          <w:p w:rsidR="00DF7E7C" w:rsidRDefault="000F691C">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23</w:t>
            </w:r>
            <w:r>
              <w:rPr>
                <w:rFonts w:ascii="Times New Roman" w:hAnsi="Times New Roman" w:cs="Times New Roman"/>
                <w:sz w:val="20"/>
                <w:szCs w:val="20"/>
              </w:rPr>
              <w:t>日前</w:t>
            </w:r>
          </w:p>
        </w:tc>
        <w:tc>
          <w:tcPr>
            <w:tcW w:w="1307" w:type="dxa"/>
            <w:vAlign w:val="center"/>
          </w:tcPr>
          <w:p w:rsidR="00DF7E7C" w:rsidRDefault="000F691C">
            <w:pPr>
              <w:adjustRightInd w:val="0"/>
              <w:snapToGrid w:val="0"/>
              <w:jc w:val="center"/>
              <w:rPr>
                <w:rFonts w:ascii="Times New Roman" w:eastAsia="宋体" w:hAnsi="Times New Roman" w:cs="Times New Roman"/>
                <w:sz w:val="20"/>
                <w:szCs w:val="20"/>
              </w:rPr>
            </w:pPr>
            <w:r>
              <w:rPr>
                <w:rFonts w:ascii="Times New Roman" w:hAnsi="Times New Roman" w:cs="Times New Roman"/>
                <w:sz w:val="20"/>
                <w:szCs w:val="20"/>
              </w:rPr>
              <w:t>评价机构、委托单位</w:t>
            </w:r>
          </w:p>
        </w:tc>
      </w:tr>
      <w:tr w:rsidR="00DF7E7C">
        <w:trPr>
          <w:trHeight w:val="1113"/>
          <w:jc w:val="center"/>
        </w:trPr>
        <w:tc>
          <w:tcPr>
            <w:tcW w:w="753" w:type="dxa"/>
            <w:vMerge/>
            <w:vAlign w:val="center"/>
          </w:tcPr>
          <w:p w:rsidR="00DF7E7C" w:rsidRDefault="00DF7E7C">
            <w:pPr>
              <w:adjustRightInd w:val="0"/>
              <w:snapToGrid w:val="0"/>
              <w:ind w:firstLineChars="200" w:firstLine="560"/>
              <w:jc w:val="center"/>
              <w:rPr>
                <w:rFonts w:ascii="Times New Roman" w:hAnsi="Times New Roman" w:cs="Times New Roman"/>
                <w:spacing w:val="40"/>
                <w:sz w:val="20"/>
                <w:szCs w:val="20"/>
              </w:rPr>
            </w:pPr>
          </w:p>
        </w:tc>
        <w:tc>
          <w:tcPr>
            <w:tcW w:w="578" w:type="dxa"/>
            <w:vMerge w:val="restart"/>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编写相关</w:t>
            </w:r>
            <w:r>
              <w:rPr>
                <w:rFonts w:ascii="Times New Roman" w:hAnsi="Times New Roman" w:cs="Times New Roman"/>
                <w:b/>
                <w:bCs/>
                <w:sz w:val="20"/>
                <w:szCs w:val="20"/>
              </w:rPr>
              <w:lastRenderedPageBreak/>
              <w:t>文本</w:t>
            </w:r>
          </w:p>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w:t>
            </w:r>
          </w:p>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准备资料</w:t>
            </w:r>
          </w:p>
        </w:tc>
        <w:tc>
          <w:tcPr>
            <w:tcW w:w="5004" w:type="dxa"/>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lastRenderedPageBreak/>
              <w:t>首轮提交文本及资料：</w:t>
            </w:r>
          </w:p>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项目单位提交自评绩效报告；</w:t>
            </w:r>
          </w:p>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项目单位按照资料清单要求准备相关资料，提交评价工作组。</w:t>
            </w:r>
          </w:p>
        </w:tc>
        <w:tc>
          <w:tcPr>
            <w:tcW w:w="1886"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26</w:t>
            </w:r>
            <w:r>
              <w:rPr>
                <w:rFonts w:ascii="Times New Roman" w:hAnsi="Times New Roman" w:cs="Times New Roman"/>
                <w:sz w:val="20"/>
                <w:szCs w:val="20"/>
              </w:rPr>
              <w:t>日前</w:t>
            </w:r>
          </w:p>
        </w:tc>
        <w:tc>
          <w:tcPr>
            <w:tcW w:w="1307" w:type="dxa"/>
            <w:vMerge w:val="restart"/>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DF7E7C">
        <w:trPr>
          <w:trHeight w:val="1130"/>
          <w:jc w:val="center"/>
        </w:trPr>
        <w:tc>
          <w:tcPr>
            <w:tcW w:w="753" w:type="dxa"/>
            <w:vMerge/>
            <w:vAlign w:val="center"/>
          </w:tcPr>
          <w:p w:rsidR="00DF7E7C" w:rsidRDefault="00DF7E7C">
            <w:pPr>
              <w:adjustRightInd w:val="0"/>
              <w:snapToGrid w:val="0"/>
              <w:ind w:firstLineChars="200" w:firstLine="560"/>
              <w:jc w:val="center"/>
              <w:rPr>
                <w:rFonts w:ascii="Times New Roman" w:hAnsi="Times New Roman" w:cs="Times New Roman"/>
                <w:spacing w:val="40"/>
                <w:sz w:val="20"/>
                <w:szCs w:val="20"/>
              </w:rPr>
            </w:pPr>
          </w:p>
        </w:tc>
        <w:tc>
          <w:tcPr>
            <w:tcW w:w="578" w:type="dxa"/>
            <w:vMerge/>
            <w:vAlign w:val="center"/>
          </w:tcPr>
          <w:p w:rsidR="00DF7E7C" w:rsidRDefault="00DF7E7C">
            <w:pPr>
              <w:adjustRightInd w:val="0"/>
              <w:snapToGrid w:val="0"/>
              <w:jc w:val="left"/>
              <w:rPr>
                <w:rFonts w:ascii="Times New Roman" w:hAnsi="Times New Roman" w:cs="Times New Roman"/>
                <w:sz w:val="20"/>
                <w:szCs w:val="20"/>
              </w:rPr>
            </w:pPr>
          </w:p>
        </w:tc>
        <w:tc>
          <w:tcPr>
            <w:tcW w:w="5004" w:type="dxa"/>
            <w:tcBorders>
              <w:bottom w:val="single" w:sz="4" w:space="0" w:color="auto"/>
            </w:tcBorders>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修改文本及补充资料：</w:t>
            </w:r>
          </w:p>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评价工作组提出绩效报告修改意见，并反馈项目单位进行修改；</w:t>
            </w:r>
          </w:p>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评价工作组对资料进行审核，提出补充修改意见。</w:t>
            </w:r>
          </w:p>
        </w:tc>
        <w:tc>
          <w:tcPr>
            <w:tcW w:w="1886" w:type="dxa"/>
            <w:tcBorders>
              <w:bottom w:val="single" w:sz="4" w:space="0" w:color="auto"/>
            </w:tcBorders>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31</w:t>
            </w:r>
            <w:r>
              <w:rPr>
                <w:rFonts w:ascii="Times New Roman" w:hAnsi="Times New Roman" w:cs="Times New Roman"/>
                <w:sz w:val="20"/>
                <w:szCs w:val="20"/>
              </w:rPr>
              <w:t>日前</w:t>
            </w:r>
          </w:p>
        </w:tc>
        <w:tc>
          <w:tcPr>
            <w:tcW w:w="1307" w:type="dxa"/>
            <w:vMerge/>
            <w:vAlign w:val="center"/>
          </w:tcPr>
          <w:p w:rsidR="00DF7E7C" w:rsidRDefault="00DF7E7C">
            <w:pPr>
              <w:adjustRightInd w:val="0"/>
              <w:snapToGrid w:val="0"/>
              <w:jc w:val="center"/>
              <w:rPr>
                <w:rFonts w:ascii="Times New Roman" w:hAnsi="Times New Roman" w:cs="Times New Roman"/>
                <w:sz w:val="20"/>
                <w:szCs w:val="20"/>
              </w:rPr>
            </w:pPr>
          </w:p>
        </w:tc>
      </w:tr>
      <w:tr w:rsidR="00DF7E7C">
        <w:trPr>
          <w:trHeight w:val="1397"/>
          <w:jc w:val="center"/>
        </w:trPr>
        <w:tc>
          <w:tcPr>
            <w:tcW w:w="753" w:type="dxa"/>
            <w:vMerge/>
            <w:shd w:val="clear" w:color="auto" w:fill="auto"/>
            <w:vAlign w:val="center"/>
          </w:tcPr>
          <w:p w:rsidR="00DF7E7C" w:rsidRDefault="00DF7E7C">
            <w:pPr>
              <w:adjustRightInd w:val="0"/>
              <w:snapToGrid w:val="0"/>
              <w:ind w:firstLineChars="200" w:firstLine="560"/>
              <w:jc w:val="center"/>
              <w:rPr>
                <w:rFonts w:ascii="Times New Roman" w:hAnsi="Times New Roman" w:cs="Times New Roman"/>
                <w:spacing w:val="40"/>
                <w:sz w:val="20"/>
                <w:szCs w:val="20"/>
              </w:rPr>
            </w:pPr>
          </w:p>
        </w:tc>
        <w:tc>
          <w:tcPr>
            <w:tcW w:w="578" w:type="dxa"/>
            <w:vMerge/>
            <w:shd w:val="clear" w:color="auto" w:fill="auto"/>
            <w:vAlign w:val="center"/>
          </w:tcPr>
          <w:p w:rsidR="00DF7E7C" w:rsidRDefault="00DF7E7C">
            <w:pPr>
              <w:adjustRightInd w:val="0"/>
              <w:snapToGrid w:val="0"/>
              <w:spacing w:after="120"/>
              <w:jc w:val="left"/>
              <w:rPr>
                <w:rFonts w:ascii="Times New Roman" w:hAnsi="Times New Roman" w:cs="Times New Roman"/>
                <w:b/>
                <w:bCs/>
                <w:sz w:val="20"/>
                <w:szCs w:val="20"/>
              </w:rPr>
            </w:pPr>
          </w:p>
        </w:tc>
        <w:tc>
          <w:tcPr>
            <w:tcW w:w="5004" w:type="dxa"/>
            <w:shd w:val="clear" w:color="auto" w:fill="FFFFFF"/>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确定终版文本及资料：</w:t>
            </w:r>
          </w:p>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评价工作组再次审核绩效报告，项目单位参照修改意见进行修改并定稿；</w:t>
            </w:r>
          </w:p>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sz w:val="20"/>
                <w:szCs w:val="20"/>
              </w:rPr>
              <w:t>2.</w:t>
            </w:r>
            <w:r>
              <w:rPr>
                <w:rFonts w:ascii="Times New Roman" w:hAnsi="Times New Roman" w:cs="Times New Roman"/>
                <w:sz w:val="20"/>
                <w:szCs w:val="20"/>
              </w:rPr>
              <w:t>项目单位按照补充修改意见完善资料，并将终版资料提交评价工作组，并签署资料确认单。</w:t>
            </w:r>
          </w:p>
        </w:tc>
        <w:tc>
          <w:tcPr>
            <w:tcW w:w="1886" w:type="dxa"/>
            <w:shd w:val="clear" w:color="auto" w:fill="FFFFFF"/>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5</w:t>
            </w:r>
            <w:r>
              <w:rPr>
                <w:rFonts w:ascii="Times New Roman" w:hAnsi="Times New Roman" w:cs="Times New Roman"/>
                <w:sz w:val="20"/>
                <w:szCs w:val="20"/>
              </w:rPr>
              <w:t>日前</w:t>
            </w:r>
          </w:p>
        </w:tc>
        <w:tc>
          <w:tcPr>
            <w:tcW w:w="1307" w:type="dxa"/>
            <w:vMerge/>
            <w:vAlign w:val="center"/>
          </w:tcPr>
          <w:p w:rsidR="00DF7E7C" w:rsidRDefault="00DF7E7C">
            <w:pPr>
              <w:adjustRightInd w:val="0"/>
              <w:snapToGrid w:val="0"/>
              <w:jc w:val="center"/>
              <w:rPr>
                <w:rFonts w:ascii="Times New Roman" w:hAnsi="Times New Roman" w:cs="Times New Roman"/>
                <w:sz w:val="20"/>
                <w:szCs w:val="20"/>
              </w:rPr>
            </w:pPr>
          </w:p>
        </w:tc>
      </w:tr>
      <w:tr w:rsidR="00DF7E7C">
        <w:trPr>
          <w:cantSplit/>
          <w:trHeight w:val="608"/>
          <w:jc w:val="center"/>
        </w:trPr>
        <w:tc>
          <w:tcPr>
            <w:tcW w:w="753" w:type="dxa"/>
            <w:vMerge/>
            <w:textDirection w:val="tbRlV"/>
            <w:vAlign w:val="center"/>
          </w:tcPr>
          <w:p w:rsidR="00DF7E7C" w:rsidRDefault="00DF7E7C">
            <w:pPr>
              <w:adjustRightInd w:val="0"/>
              <w:snapToGrid w:val="0"/>
              <w:ind w:firstLineChars="200" w:firstLine="560"/>
              <w:jc w:val="center"/>
              <w:rPr>
                <w:rFonts w:ascii="Times New Roman" w:hAnsi="Times New Roman" w:cs="Times New Roman"/>
                <w:spacing w:val="40"/>
                <w:sz w:val="20"/>
                <w:szCs w:val="20"/>
              </w:rPr>
            </w:pPr>
          </w:p>
        </w:tc>
        <w:tc>
          <w:tcPr>
            <w:tcW w:w="5582" w:type="dxa"/>
            <w:gridSpan w:val="2"/>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整理、分析资料：</w:t>
            </w:r>
            <w:r>
              <w:rPr>
                <w:rFonts w:ascii="Times New Roman" w:hAnsi="Times New Roman" w:cs="Times New Roman"/>
                <w:sz w:val="20"/>
                <w:szCs w:val="20"/>
              </w:rPr>
              <w:t>评价工作组对所收集资料进行整理、分析，就有关问题与项目单位核实。</w:t>
            </w:r>
          </w:p>
        </w:tc>
        <w:tc>
          <w:tcPr>
            <w:tcW w:w="1886"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15</w:t>
            </w:r>
            <w:r>
              <w:rPr>
                <w:rFonts w:ascii="Times New Roman" w:hAnsi="Times New Roman" w:cs="Times New Roman"/>
                <w:sz w:val="20"/>
                <w:szCs w:val="20"/>
              </w:rPr>
              <w:t>日前</w:t>
            </w:r>
          </w:p>
        </w:tc>
        <w:tc>
          <w:tcPr>
            <w:tcW w:w="1307"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tc>
      </w:tr>
      <w:tr w:rsidR="00DF7E7C">
        <w:trPr>
          <w:cantSplit/>
          <w:trHeight w:val="610"/>
          <w:jc w:val="center"/>
        </w:trPr>
        <w:tc>
          <w:tcPr>
            <w:tcW w:w="753" w:type="dxa"/>
            <w:vMerge/>
            <w:textDirection w:val="tbRlV"/>
            <w:vAlign w:val="center"/>
          </w:tcPr>
          <w:p w:rsidR="00DF7E7C" w:rsidRDefault="00DF7E7C">
            <w:pPr>
              <w:adjustRightInd w:val="0"/>
              <w:snapToGrid w:val="0"/>
              <w:ind w:left="113" w:firstLineChars="200" w:firstLine="560"/>
              <w:jc w:val="center"/>
              <w:rPr>
                <w:rFonts w:ascii="Times New Roman" w:hAnsi="Times New Roman" w:cs="Times New Roman"/>
                <w:spacing w:val="40"/>
                <w:sz w:val="20"/>
                <w:szCs w:val="20"/>
              </w:rPr>
            </w:pPr>
          </w:p>
        </w:tc>
        <w:tc>
          <w:tcPr>
            <w:tcW w:w="5582" w:type="dxa"/>
            <w:gridSpan w:val="2"/>
            <w:tcBorders>
              <w:bottom w:val="single" w:sz="4" w:space="0" w:color="auto"/>
            </w:tcBorders>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成立评价工作小组：</w:t>
            </w:r>
            <w:r>
              <w:rPr>
                <w:rFonts w:ascii="Times New Roman" w:hAnsi="Times New Roman" w:cs="Times New Roman"/>
                <w:sz w:val="20"/>
                <w:szCs w:val="20"/>
              </w:rPr>
              <w:t>遴选相关业务、财务、管理等组成评价工作小组，并对小组成员进行培训。</w:t>
            </w:r>
          </w:p>
        </w:tc>
        <w:tc>
          <w:tcPr>
            <w:tcW w:w="1886" w:type="dxa"/>
            <w:tcBorders>
              <w:bottom w:val="single" w:sz="4" w:space="0" w:color="auto"/>
            </w:tcBorders>
            <w:vAlign w:val="center"/>
          </w:tcPr>
          <w:p w:rsidR="00DF7E7C" w:rsidRDefault="000F691C">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17</w:t>
            </w:r>
            <w:r>
              <w:rPr>
                <w:rFonts w:ascii="Times New Roman" w:hAnsi="Times New Roman" w:cs="Times New Roman"/>
                <w:sz w:val="20"/>
                <w:szCs w:val="20"/>
              </w:rPr>
              <w:t>日前</w:t>
            </w:r>
          </w:p>
        </w:tc>
        <w:tc>
          <w:tcPr>
            <w:tcW w:w="1307" w:type="dxa"/>
            <w:tcBorders>
              <w:bottom w:val="single" w:sz="4" w:space="0" w:color="auto"/>
            </w:tcBorders>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DF7E7C">
        <w:trPr>
          <w:cantSplit/>
          <w:trHeight w:val="610"/>
          <w:jc w:val="center"/>
        </w:trPr>
        <w:tc>
          <w:tcPr>
            <w:tcW w:w="753" w:type="dxa"/>
            <w:textDirection w:val="tbRlV"/>
            <w:vAlign w:val="center"/>
          </w:tcPr>
          <w:p w:rsidR="00DF7E7C" w:rsidRDefault="000F691C">
            <w:pPr>
              <w:adjustRightInd w:val="0"/>
              <w:snapToGrid w:val="0"/>
              <w:jc w:val="center"/>
              <w:rPr>
                <w:rFonts w:ascii="Times New Roman" w:eastAsia="宋体" w:hAnsi="Times New Roman" w:cs="Times New Roman"/>
                <w:spacing w:val="40"/>
                <w:sz w:val="20"/>
                <w:szCs w:val="20"/>
              </w:rPr>
            </w:pPr>
            <w:r>
              <w:rPr>
                <w:rFonts w:ascii="Times New Roman" w:hAnsi="Times New Roman" w:cs="Times New Roman"/>
                <w:b/>
                <w:bCs/>
                <w:spacing w:val="40"/>
                <w:sz w:val="20"/>
                <w:szCs w:val="20"/>
              </w:rPr>
              <w:t>备注</w:t>
            </w:r>
          </w:p>
        </w:tc>
        <w:tc>
          <w:tcPr>
            <w:tcW w:w="5582" w:type="dxa"/>
            <w:gridSpan w:val="2"/>
            <w:tcBorders>
              <w:bottom w:val="single" w:sz="4" w:space="0" w:color="auto"/>
            </w:tcBorders>
            <w:vAlign w:val="center"/>
          </w:tcPr>
          <w:p w:rsidR="00DF7E7C" w:rsidRDefault="000F691C">
            <w:pPr>
              <w:adjustRightInd w:val="0"/>
              <w:snapToGrid w:val="0"/>
              <w:jc w:val="left"/>
              <w:rPr>
                <w:rFonts w:ascii="Times New Roman" w:eastAsia="宋体" w:hAnsi="Times New Roman" w:cs="Times New Roman"/>
                <w:b/>
                <w:bCs/>
                <w:sz w:val="20"/>
                <w:szCs w:val="20"/>
              </w:rPr>
            </w:pPr>
            <w:r>
              <w:rPr>
                <w:rFonts w:ascii="Times New Roman" w:hAnsi="Times New Roman" w:cs="Times New Roman"/>
                <w:b/>
                <w:bCs/>
                <w:sz w:val="20"/>
                <w:szCs w:val="20"/>
              </w:rPr>
              <w:t>在正式展开调研前，先选一个近的单位预调研</w:t>
            </w:r>
          </w:p>
        </w:tc>
        <w:tc>
          <w:tcPr>
            <w:tcW w:w="1886" w:type="dxa"/>
            <w:tcBorders>
              <w:bottom w:val="single" w:sz="4" w:space="0" w:color="auto"/>
            </w:tcBorders>
            <w:vAlign w:val="center"/>
          </w:tcPr>
          <w:p w:rsidR="00DF7E7C" w:rsidRDefault="000F691C">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25</w:t>
            </w:r>
            <w:r>
              <w:rPr>
                <w:rFonts w:ascii="Times New Roman" w:hAnsi="Times New Roman" w:cs="Times New Roman"/>
                <w:sz w:val="20"/>
                <w:szCs w:val="20"/>
              </w:rPr>
              <w:t>日前</w:t>
            </w:r>
          </w:p>
        </w:tc>
        <w:tc>
          <w:tcPr>
            <w:tcW w:w="1307" w:type="dxa"/>
            <w:tcBorders>
              <w:bottom w:val="single" w:sz="4" w:space="0" w:color="auto"/>
            </w:tcBorders>
            <w:vAlign w:val="center"/>
          </w:tcPr>
          <w:p w:rsidR="00DF7E7C" w:rsidRDefault="000F691C">
            <w:pPr>
              <w:adjustRightInd w:val="0"/>
              <w:snapToGrid w:val="0"/>
              <w:jc w:val="center"/>
              <w:rPr>
                <w:rFonts w:ascii="Times New Roman" w:eastAsia="宋体" w:hAnsi="Times New Roman" w:cs="Times New Roman"/>
                <w:sz w:val="20"/>
                <w:szCs w:val="20"/>
              </w:rPr>
            </w:pPr>
            <w:r>
              <w:rPr>
                <w:rFonts w:ascii="Times New Roman" w:hAnsi="Times New Roman" w:cs="Times New Roman"/>
                <w:sz w:val="20"/>
                <w:szCs w:val="20"/>
              </w:rPr>
              <w:t>评价机构</w:t>
            </w:r>
          </w:p>
        </w:tc>
      </w:tr>
      <w:tr w:rsidR="00DF7E7C">
        <w:trPr>
          <w:cantSplit/>
          <w:trHeight w:val="604"/>
          <w:jc w:val="center"/>
        </w:trPr>
        <w:tc>
          <w:tcPr>
            <w:tcW w:w="753" w:type="dxa"/>
            <w:vMerge w:val="restart"/>
            <w:textDirection w:val="tbRlV"/>
            <w:vAlign w:val="center"/>
          </w:tcPr>
          <w:p w:rsidR="00DF7E7C" w:rsidRDefault="000F691C">
            <w:pPr>
              <w:adjustRightInd w:val="0"/>
              <w:snapToGrid w:val="0"/>
              <w:ind w:firstLineChars="100" w:firstLine="280"/>
              <w:rPr>
                <w:rFonts w:ascii="Times New Roman" w:hAnsi="Times New Roman" w:cs="Times New Roman"/>
                <w:spacing w:val="40"/>
                <w:sz w:val="20"/>
                <w:szCs w:val="20"/>
              </w:rPr>
            </w:pPr>
            <w:r>
              <w:rPr>
                <w:rFonts w:ascii="Times New Roman" w:hAnsi="Times New Roman" w:cs="Times New Roman"/>
                <w:spacing w:val="40"/>
                <w:sz w:val="20"/>
                <w:szCs w:val="20"/>
              </w:rPr>
              <w:t>评价实施阶段</w:t>
            </w:r>
          </w:p>
        </w:tc>
        <w:tc>
          <w:tcPr>
            <w:tcW w:w="5582" w:type="dxa"/>
            <w:gridSpan w:val="2"/>
            <w:tcBorders>
              <w:bottom w:val="single" w:sz="4" w:space="0" w:color="auto"/>
            </w:tcBorders>
            <w:vAlign w:val="center"/>
          </w:tcPr>
          <w:p w:rsidR="00DF7E7C" w:rsidRDefault="000F691C">
            <w:pPr>
              <w:adjustRightInd w:val="0"/>
              <w:snapToGrid w:val="0"/>
              <w:jc w:val="left"/>
              <w:rPr>
                <w:rFonts w:ascii="Times New Roman" w:eastAsia="宋体" w:hAnsi="Times New Roman" w:cs="Times New Roman"/>
                <w:sz w:val="20"/>
                <w:szCs w:val="20"/>
              </w:rPr>
            </w:pPr>
            <w:r>
              <w:rPr>
                <w:rFonts w:ascii="Times New Roman" w:hAnsi="Times New Roman" w:cs="Times New Roman"/>
                <w:b/>
                <w:bCs/>
                <w:sz w:val="20"/>
                <w:szCs w:val="20"/>
              </w:rPr>
              <w:t>现场调研：</w:t>
            </w:r>
            <w:r>
              <w:rPr>
                <w:rFonts w:ascii="Times New Roman" w:hAnsi="Times New Roman" w:cs="Times New Roman"/>
                <w:sz w:val="20"/>
                <w:szCs w:val="20"/>
              </w:rPr>
              <w:t>根据项目情况，评价工作组对项目现场进行调研，核实项目完成情况及资金支出情况。</w:t>
            </w:r>
          </w:p>
        </w:tc>
        <w:tc>
          <w:tcPr>
            <w:tcW w:w="1886" w:type="dxa"/>
            <w:tcBorders>
              <w:bottom w:val="single" w:sz="4" w:space="0" w:color="auto"/>
            </w:tcBorders>
            <w:vAlign w:val="center"/>
          </w:tcPr>
          <w:p w:rsidR="00DF7E7C" w:rsidRDefault="000F691C">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10</w:t>
            </w:r>
            <w:r>
              <w:rPr>
                <w:rFonts w:ascii="Times New Roman" w:hAnsi="Times New Roman" w:cs="Times New Roman"/>
                <w:sz w:val="20"/>
                <w:szCs w:val="20"/>
              </w:rPr>
              <w:t>日前</w:t>
            </w:r>
          </w:p>
        </w:tc>
        <w:tc>
          <w:tcPr>
            <w:tcW w:w="1307" w:type="dxa"/>
            <w:tcBorders>
              <w:bottom w:val="single" w:sz="4" w:space="0" w:color="auto"/>
            </w:tcBorders>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DF7E7C">
        <w:trPr>
          <w:cantSplit/>
          <w:trHeight w:val="660"/>
          <w:jc w:val="center"/>
        </w:trPr>
        <w:tc>
          <w:tcPr>
            <w:tcW w:w="753" w:type="dxa"/>
            <w:vMerge/>
            <w:shd w:val="clear" w:color="auto" w:fill="auto"/>
            <w:textDirection w:val="tbRlV"/>
            <w:vAlign w:val="center"/>
          </w:tcPr>
          <w:p w:rsidR="00DF7E7C" w:rsidRDefault="00DF7E7C">
            <w:pPr>
              <w:adjustRightInd w:val="0"/>
              <w:snapToGrid w:val="0"/>
              <w:ind w:firstLineChars="200" w:firstLine="400"/>
              <w:jc w:val="center"/>
              <w:rPr>
                <w:rFonts w:ascii="Times New Roman" w:hAnsi="Times New Roman" w:cs="Times New Roman"/>
                <w:sz w:val="20"/>
                <w:szCs w:val="20"/>
              </w:rPr>
            </w:pPr>
          </w:p>
        </w:tc>
        <w:tc>
          <w:tcPr>
            <w:tcW w:w="5582" w:type="dxa"/>
            <w:gridSpan w:val="2"/>
            <w:shd w:val="clear" w:color="auto" w:fill="FFFFFF"/>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专家预备会：</w:t>
            </w:r>
            <w:r>
              <w:rPr>
                <w:rFonts w:ascii="Times New Roman" w:hAnsi="Times New Roman" w:cs="Times New Roman"/>
                <w:bCs/>
                <w:sz w:val="20"/>
                <w:szCs w:val="20"/>
              </w:rPr>
              <w:t>评价工作组与专家，对项目情况进行充分沟通，初步商议项目的评价意见。</w:t>
            </w:r>
          </w:p>
        </w:tc>
        <w:tc>
          <w:tcPr>
            <w:tcW w:w="1886" w:type="dxa"/>
            <w:shd w:val="clear" w:color="auto" w:fill="FFFFFF"/>
            <w:vAlign w:val="center"/>
          </w:tcPr>
          <w:p w:rsidR="00DF7E7C" w:rsidRDefault="000F691C">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15</w:t>
            </w:r>
            <w:r>
              <w:rPr>
                <w:rFonts w:ascii="Times New Roman" w:hAnsi="Times New Roman" w:cs="Times New Roman"/>
                <w:sz w:val="20"/>
                <w:szCs w:val="20"/>
              </w:rPr>
              <w:t>日前</w:t>
            </w:r>
          </w:p>
        </w:tc>
        <w:tc>
          <w:tcPr>
            <w:tcW w:w="1307" w:type="dxa"/>
            <w:shd w:val="clear" w:color="auto" w:fill="FFFFFF"/>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r w:rsidR="00DF7E7C">
        <w:trPr>
          <w:cantSplit/>
          <w:trHeight w:val="660"/>
          <w:jc w:val="center"/>
        </w:trPr>
        <w:tc>
          <w:tcPr>
            <w:tcW w:w="753" w:type="dxa"/>
            <w:vMerge/>
            <w:textDirection w:val="tbRlV"/>
            <w:vAlign w:val="center"/>
          </w:tcPr>
          <w:p w:rsidR="00DF7E7C" w:rsidRDefault="00DF7E7C">
            <w:pPr>
              <w:adjustRightInd w:val="0"/>
              <w:snapToGrid w:val="0"/>
              <w:ind w:firstLineChars="200" w:firstLine="400"/>
              <w:jc w:val="center"/>
              <w:rPr>
                <w:rFonts w:ascii="Times New Roman" w:hAnsi="Times New Roman" w:cs="Times New Roman"/>
                <w:sz w:val="20"/>
                <w:szCs w:val="20"/>
              </w:rPr>
            </w:pPr>
          </w:p>
        </w:tc>
        <w:tc>
          <w:tcPr>
            <w:tcW w:w="5582" w:type="dxa"/>
            <w:gridSpan w:val="2"/>
            <w:vAlign w:val="center"/>
          </w:tcPr>
          <w:p w:rsidR="00DF7E7C" w:rsidRDefault="000F691C">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现场评价会：</w:t>
            </w:r>
            <w:r>
              <w:rPr>
                <w:rFonts w:ascii="Times New Roman" w:hAnsi="Times New Roman" w:cs="Times New Roman"/>
                <w:sz w:val="20"/>
                <w:szCs w:val="20"/>
              </w:rPr>
              <w:t>召开现场评价会议，核实项目执行情况，出具评价意见。</w:t>
            </w:r>
          </w:p>
        </w:tc>
        <w:tc>
          <w:tcPr>
            <w:tcW w:w="1886" w:type="dxa"/>
            <w:vAlign w:val="center"/>
          </w:tcPr>
          <w:p w:rsidR="00DF7E7C" w:rsidRDefault="000F691C">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20</w:t>
            </w:r>
            <w:r>
              <w:rPr>
                <w:rFonts w:ascii="Times New Roman" w:hAnsi="Times New Roman" w:cs="Times New Roman"/>
                <w:sz w:val="20"/>
                <w:szCs w:val="20"/>
              </w:rPr>
              <w:t>日前</w:t>
            </w:r>
          </w:p>
        </w:tc>
        <w:tc>
          <w:tcPr>
            <w:tcW w:w="1307"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r w:rsidR="00DF7E7C">
        <w:trPr>
          <w:cantSplit/>
          <w:trHeight w:val="458"/>
          <w:jc w:val="center"/>
        </w:trPr>
        <w:tc>
          <w:tcPr>
            <w:tcW w:w="753" w:type="dxa"/>
            <w:vMerge w:val="restart"/>
            <w:textDirection w:val="tbRlV"/>
            <w:vAlign w:val="center"/>
          </w:tcPr>
          <w:p w:rsidR="00DF7E7C" w:rsidRDefault="000F691C">
            <w:pPr>
              <w:adjustRightInd w:val="0"/>
              <w:snapToGrid w:val="0"/>
              <w:ind w:firstLineChars="50" w:firstLine="120"/>
              <w:rPr>
                <w:rFonts w:ascii="Times New Roman" w:hAnsi="Times New Roman" w:cs="Times New Roman"/>
                <w:spacing w:val="20"/>
                <w:sz w:val="20"/>
                <w:szCs w:val="20"/>
              </w:rPr>
            </w:pPr>
            <w:r>
              <w:rPr>
                <w:rFonts w:ascii="Times New Roman" w:hAnsi="Times New Roman" w:cs="Times New Roman"/>
                <w:spacing w:val="20"/>
                <w:sz w:val="20"/>
                <w:szCs w:val="20"/>
              </w:rPr>
              <w:t>形成报告阶段</w:t>
            </w:r>
          </w:p>
        </w:tc>
        <w:tc>
          <w:tcPr>
            <w:tcW w:w="5582" w:type="dxa"/>
            <w:gridSpan w:val="2"/>
            <w:vAlign w:val="center"/>
          </w:tcPr>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撰写报告：</w:t>
            </w:r>
            <w:r>
              <w:rPr>
                <w:rFonts w:ascii="Times New Roman" w:hAnsi="Times New Roman" w:cs="Times New Roman"/>
                <w:sz w:val="20"/>
                <w:szCs w:val="20"/>
              </w:rPr>
              <w:t>评价工作组撰写项目绩效评价报告。</w:t>
            </w:r>
          </w:p>
        </w:tc>
        <w:tc>
          <w:tcPr>
            <w:tcW w:w="1886"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25</w:t>
            </w:r>
            <w:r>
              <w:rPr>
                <w:rFonts w:ascii="Times New Roman" w:hAnsi="Times New Roman" w:cs="Times New Roman"/>
                <w:sz w:val="20"/>
                <w:szCs w:val="20"/>
              </w:rPr>
              <w:t>日前</w:t>
            </w:r>
          </w:p>
        </w:tc>
        <w:tc>
          <w:tcPr>
            <w:tcW w:w="1307"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DF7E7C">
        <w:trPr>
          <w:cantSplit/>
          <w:trHeight w:val="550"/>
          <w:jc w:val="center"/>
        </w:trPr>
        <w:tc>
          <w:tcPr>
            <w:tcW w:w="753" w:type="dxa"/>
            <w:vMerge/>
            <w:vAlign w:val="center"/>
          </w:tcPr>
          <w:p w:rsidR="00DF7E7C" w:rsidRDefault="00DF7E7C">
            <w:pPr>
              <w:adjustRightInd w:val="0"/>
              <w:snapToGrid w:val="0"/>
              <w:ind w:firstLineChars="200" w:firstLine="400"/>
              <w:jc w:val="center"/>
              <w:rPr>
                <w:rFonts w:ascii="Times New Roman" w:hAnsi="Times New Roman" w:cs="Times New Roman"/>
                <w:sz w:val="20"/>
                <w:szCs w:val="20"/>
              </w:rPr>
            </w:pPr>
          </w:p>
        </w:tc>
        <w:tc>
          <w:tcPr>
            <w:tcW w:w="5582" w:type="dxa"/>
            <w:gridSpan w:val="2"/>
            <w:tcBorders>
              <w:bottom w:val="single" w:sz="4" w:space="0" w:color="auto"/>
            </w:tcBorders>
            <w:vAlign w:val="center"/>
          </w:tcPr>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报告征求意见：</w:t>
            </w:r>
            <w:r>
              <w:rPr>
                <w:rFonts w:ascii="Times New Roman" w:hAnsi="Times New Roman" w:cs="Times New Roman"/>
                <w:sz w:val="20"/>
                <w:szCs w:val="20"/>
              </w:rPr>
              <w:t>评价报告经评价机构三级审核后，送交委托方及项目单位征求意见。</w:t>
            </w:r>
          </w:p>
        </w:tc>
        <w:tc>
          <w:tcPr>
            <w:tcW w:w="1886" w:type="dxa"/>
            <w:tcBorders>
              <w:bottom w:val="single" w:sz="4" w:space="0" w:color="auto"/>
            </w:tcBorders>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hint="eastAsia"/>
                <w:sz w:val="20"/>
                <w:szCs w:val="20"/>
              </w:rPr>
              <w:t>28</w:t>
            </w:r>
            <w:r>
              <w:rPr>
                <w:rFonts w:ascii="Times New Roman" w:hAnsi="Times New Roman" w:cs="Times New Roman"/>
                <w:sz w:val="20"/>
                <w:szCs w:val="20"/>
              </w:rPr>
              <w:t>日前</w:t>
            </w:r>
          </w:p>
        </w:tc>
        <w:tc>
          <w:tcPr>
            <w:tcW w:w="1307"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r w:rsidR="00DF7E7C">
        <w:trPr>
          <w:cantSplit/>
          <w:trHeight w:val="708"/>
          <w:jc w:val="center"/>
        </w:trPr>
        <w:tc>
          <w:tcPr>
            <w:tcW w:w="753" w:type="dxa"/>
            <w:vMerge/>
            <w:shd w:val="clear" w:color="auto" w:fill="auto"/>
            <w:vAlign w:val="center"/>
          </w:tcPr>
          <w:p w:rsidR="00DF7E7C" w:rsidRDefault="00DF7E7C">
            <w:pPr>
              <w:adjustRightInd w:val="0"/>
              <w:snapToGrid w:val="0"/>
              <w:ind w:firstLineChars="200" w:firstLine="400"/>
              <w:jc w:val="center"/>
              <w:rPr>
                <w:rFonts w:ascii="Times New Roman" w:hAnsi="Times New Roman" w:cs="Times New Roman"/>
                <w:sz w:val="20"/>
                <w:szCs w:val="20"/>
              </w:rPr>
            </w:pPr>
          </w:p>
        </w:tc>
        <w:tc>
          <w:tcPr>
            <w:tcW w:w="5582" w:type="dxa"/>
            <w:gridSpan w:val="2"/>
            <w:shd w:val="clear" w:color="auto" w:fill="FFFFFF"/>
            <w:vAlign w:val="center"/>
          </w:tcPr>
          <w:p w:rsidR="00DF7E7C" w:rsidRDefault="000F691C">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报送报告：</w:t>
            </w:r>
            <w:r>
              <w:rPr>
                <w:rFonts w:ascii="Times New Roman" w:hAnsi="Times New Roman" w:cs="Times New Roman"/>
                <w:sz w:val="20"/>
                <w:szCs w:val="20"/>
              </w:rPr>
              <w:t>根据委托方意见修改报告，在规定时间内正式向委托方报送绩效评价报告。</w:t>
            </w:r>
          </w:p>
        </w:tc>
        <w:tc>
          <w:tcPr>
            <w:tcW w:w="1886" w:type="dxa"/>
            <w:shd w:val="clear" w:color="auto" w:fill="FFFFFF"/>
            <w:vAlign w:val="center"/>
          </w:tcPr>
          <w:p w:rsidR="00DF7E7C" w:rsidRDefault="000F691C">
            <w:pPr>
              <w:adjustRightInd w:val="0"/>
              <w:snapToGrid w:val="0"/>
              <w:spacing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3</w:t>
            </w:r>
            <w:r>
              <w:rPr>
                <w:rFonts w:ascii="Times New Roman" w:hAnsi="Times New Roman" w:cs="Times New Roman" w:hint="eastAsia"/>
                <w:sz w:val="20"/>
                <w:szCs w:val="20"/>
              </w:rPr>
              <w:t>1</w:t>
            </w:r>
            <w:r>
              <w:rPr>
                <w:rFonts w:ascii="Times New Roman" w:hAnsi="Times New Roman" w:cs="Times New Roman"/>
                <w:sz w:val="20"/>
                <w:szCs w:val="20"/>
              </w:rPr>
              <w:t>日前</w:t>
            </w:r>
          </w:p>
        </w:tc>
        <w:tc>
          <w:tcPr>
            <w:tcW w:w="1307" w:type="dxa"/>
            <w:vAlign w:val="center"/>
          </w:tcPr>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DF7E7C" w:rsidRDefault="000F691C">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bl>
    <w:p w:rsidR="00DF7E7C" w:rsidRDefault="000F691C">
      <w:pPr>
        <w:pStyle w:val="aa"/>
        <w:numPr>
          <w:ilvl w:val="255"/>
          <w:numId w:val="0"/>
        </w:numPr>
        <w:ind w:firstLineChars="200" w:firstLine="643"/>
        <w:outlineLvl w:val="2"/>
        <w:rPr>
          <w:rFonts w:ascii="仿宋_GB2312" w:eastAsia="仿宋_GB2312" w:hAnsi="仿宋" w:cs="宋体"/>
          <w:b/>
          <w:sz w:val="32"/>
          <w:szCs w:val="32"/>
        </w:rPr>
      </w:pPr>
      <w:bookmarkStart w:id="408" w:name="_Toc10731"/>
      <w:bookmarkStart w:id="409" w:name="_Toc1031"/>
      <w:bookmarkStart w:id="410" w:name="_Toc13530"/>
      <w:bookmarkStart w:id="411" w:name="_Toc17619"/>
      <w:bookmarkStart w:id="412" w:name="_Toc7998"/>
      <w:bookmarkStart w:id="413" w:name="_Toc24433"/>
      <w:bookmarkStart w:id="414" w:name="_Toc23257"/>
      <w:bookmarkStart w:id="415" w:name="_Toc25564"/>
      <w:bookmarkStart w:id="416" w:name="_Toc19152"/>
      <w:bookmarkStart w:id="417" w:name="_Toc12545"/>
      <w:r>
        <w:rPr>
          <w:rFonts w:ascii="仿宋_GB2312" w:eastAsia="仿宋_GB2312" w:hAnsi="仿宋" w:cs="宋体" w:hint="eastAsia"/>
          <w:b/>
          <w:sz w:val="32"/>
          <w:szCs w:val="32"/>
        </w:rPr>
        <w:t>2、实地调研概况</w:t>
      </w:r>
      <w:bookmarkEnd w:id="406"/>
      <w:bookmarkEnd w:id="407"/>
      <w:bookmarkEnd w:id="408"/>
      <w:bookmarkEnd w:id="409"/>
      <w:bookmarkEnd w:id="410"/>
      <w:bookmarkEnd w:id="411"/>
      <w:bookmarkEnd w:id="412"/>
      <w:bookmarkEnd w:id="413"/>
      <w:bookmarkEnd w:id="414"/>
      <w:bookmarkEnd w:id="415"/>
      <w:bookmarkEnd w:id="416"/>
      <w:bookmarkEnd w:id="417"/>
    </w:p>
    <w:p w:rsidR="00DF7E7C" w:rsidRDefault="000F691C">
      <w:pPr>
        <w:adjustRightInd w:val="0"/>
        <w:snapToGrid w:val="0"/>
        <w:spacing w:line="360" w:lineRule="auto"/>
        <w:ind w:firstLineChars="200" w:firstLine="640"/>
        <w:rPr>
          <w:rFonts w:ascii="仿宋_GB2312" w:eastAsia="仿宋_GB2312" w:cs="宋体"/>
          <w:sz w:val="32"/>
          <w:szCs w:val="32"/>
        </w:rPr>
      </w:pPr>
      <w:r>
        <w:rPr>
          <w:rFonts w:ascii="仿宋_GB2312" w:eastAsia="仿宋_GB2312" w:cs="宋体" w:hint="eastAsia"/>
          <w:sz w:val="32"/>
          <w:szCs w:val="32"/>
        </w:rPr>
        <w:t>评价工作组根据专项资金使用实际情况，赴喀什经济开发区财政局、深圳产业园区内一些公司开展实地调研工作。本次调研工作，通过与喀什经济开发区财政局、深圳产业园区内一些公司相关负责人员召开座谈会，了解2018年喀什经济开发区就业稳工车辆租赁费租赁费资金组织、申报、资金实际使用等基本信息。本次调研历时4天（2019年6月17日-6月21日），涉及行政单位1个，企业19家。具体调研点见表2：</w:t>
      </w:r>
    </w:p>
    <w:p w:rsidR="00DF7E7C" w:rsidRDefault="000F691C">
      <w:pPr>
        <w:adjustRightInd w:val="0"/>
        <w:snapToGrid w:val="0"/>
        <w:spacing w:line="360" w:lineRule="auto"/>
        <w:ind w:firstLineChars="200" w:firstLine="560"/>
        <w:jc w:val="center"/>
        <w:rPr>
          <w:rFonts w:ascii="Times New Roman" w:eastAsia="黑体" w:hAnsi="Times New Roman" w:cs="Times New Roman"/>
          <w:sz w:val="28"/>
          <w:szCs w:val="28"/>
        </w:rPr>
      </w:pPr>
      <w:r>
        <w:rPr>
          <w:rFonts w:ascii="Times New Roman" w:eastAsia="黑体" w:hAnsi="Times New Roman" w:cs="Times New Roman"/>
          <w:sz w:val="28"/>
          <w:szCs w:val="28"/>
        </w:rPr>
        <w:lastRenderedPageBreak/>
        <w:t>表</w:t>
      </w:r>
      <w:r>
        <w:rPr>
          <w:rFonts w:ascii="Times New Roman" w:eastAsia="黑体" w:hAnsi="Times New Roman" w:cs="Times New Roman" w:hint="eastAsia"/>
          <w:sz w:val="28"/>
          <w:szCs w:val="28"/>
        </w:rPr>
        <w:t>2</w:t>
      </w:r>
      <w:r>
        <w:rPr>
          <w:rFonts w:ascii="Times New Roman" w:eastAsia="黑体" w:hAnsi="Times New Roman" w:cs="Times New Roman" w:hint="eastAsia"/>
          <w:sz w:val="28"/>
          <w:szCs w:val="28"/>
        </w:rPr>
        <w:t>：</w:t>
      </w:r>
      <w:r>
        <w:rPr>
          <w:rFonts w:ascii="黑体" w:eastAsia="黑体" w:hAnsi="黑体" w:cs="黑体" w:hint="eastAsia"/>
          <w:sz w:val="24"/>
        </w:rPr>
        <w:t>2018年稳工车辆租赁费资金调研点名单</w:t>
      </w:r>
    </w:p>
    <w:tbl>
      <w:tblPr>
        <w:tblStyle w:val="a8"/>
        <w:tblW w:w="8001" w:type="dxa"/>
        <w:tblLayout w:type="fixed"/>
        <w:tblLook w:val="04A0"/>
      </w:tblPr>
      <w:tblGrid>
        <w:gridCol w:w="1981"/>
        <w:gridCol w:w="6020"/>
      </w:tblGrid>
      <w:tr w:rsidR="00DF7E7C">
        <w:tc>
          <w:tcPr>
            <w:tcW w:w="1981" w:type="dxa"/>
          </w:tcPr>
          <w:p w:rsidR="00DF7E7C" w:rsidRDefault="000F691C">
            <w:pPr>
              <w:adjustRightInd w:val="0"/>
              <w:snapToGrid w:val="0"/>
              <w:spacing w:line="360" w:lineRule="auto"/>
              <w:jc w:val="center"/>
              <w:rPr>
                <w:rFonts w:ascii="黑体" w:eastAsia="黑体" w:hAnsi="黑体" w:cs="黑体"/>
                <w:sz w:val="24"/>
              </w:rPr>
            </w:pPr>
            <w:r>
              <w:rPr>
                <w:rFonts w:ascii="黑体" w:eastAsia="黑体" w:hAnsi="黑体" w:cs="黑体" w:hint="eastAsia"/>
                <w:sz w:val="24"/>
              </w:rPr>
              <w:t>序号</w:t>
            </w:r>
          </w:p>
        </w:tc>
        <w:tc>
          <w:tcPr>
            <w:tcW w:w="6020" w:type="dxa"/>
          </w:tcPr>
          <w:p w:rsidR="00DF7E7C" w:rsidRDefault="000F691C">
            <w:pPr>
              <w:adjustRightInd w:val="0"/>
              <w:snapToGrid w:val="0"/>
              <w:spacing w:line="360" w:lineRule="auto"/>
              <w:jc w:val="center"/>
              <w:rPr>
                <w:rFonts w:ascii="黑体" w:eastAsia="黑体" w:hAnsi="黑体" w:cs="黑体"/>
                <w:sz w:val="24"/>
              </w:rPr>
            </w:pPr>
            <w:r>
              <w:rPr>
                <w:rFonts w:ascii="黑体" w:eastAsia="黑体" w:hAnsi="黑体" w:cs="黑体" w:hint="eastAsia"/>
                <w:sz w:val="24"/>
              </w:rPr>
              <w:t>被调研单位/企业</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喀什经济开发区财政局</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2</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喀什市公共交通有限责任公司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3</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新疆日日红服装有限责任公司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4</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新疆易起服饰科技有限公司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5</w:t>
            </w:r>
          </w:p>
        </w:tc>
        <w:tc>
          <w:tcPr>
            <w:tcW w:w="6020" w:type="dxa"/>
            <w:vAlign w:val="bottom"/>
          </w:tcPr>
          <w:p w:rsidR="00DF7E7C" w:rsidRDefault="000F691C">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喀什鲁湘制衣有限公司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6</w:t>
            </w:r>
          </w:p>
        </w:tc>
        <w:tc>
          <w:tcPr>
            <w:tcW w:w="6020" w:type="dxa"/>
            <w:vAlign w:val="bottom"/>
          </w:tcPr>
          <w:p w:rsidR="00DF7E7C" w:rsidRDefault="000F691C">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喀什万鹏达服饰有限公司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7</w:t>
            </w:r>
          </w:p>
        </w:tc>
        <w:tc>
          <w:tcPr>
            <w:tcW w:w="6020" w:type="dxa"/>
            <w:vAlign w:val="bottom"/>
          </w:tcPr>
          <w:p w:rsidR="00DF7E7C" w:rsidRDefault="000F691C">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喀什瑞普制衣有限公司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8</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喀什国利民服装有限公司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9</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新疆磁创电子科技有限公司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10</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新疆新纪元服饰有限公司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11</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喀什摩登瑞蕾服饰有限公司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12</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sz w:val="24"/>
              </w:rPr>
              <w:t>新疆乔迪梦服饰有限公司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13</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sz w:val="24"/>
              </w:rPr>
              <w:t>喀什欧美盛能源科技有限公司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14</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喀什南地服装有限公司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15</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新疆汉高特电热有限公司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16</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喀什沐阳纺织有限公司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17</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喀什雅婷服饰有限公司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18</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喀什东霞制衣有限公司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19</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喀什佳美厨业有限公司</w:t>
            </w:r>
          </w:p>
        </w:tc>
      </w:tr>
      <w:tr w:rsidR="00DF7E7C">
        <w:tc>
          <w:tcPr>
            <w:tcW w:w="1981" w:type="dxa"/>
            <w:vAlign w:val="center"/>
          </w:tcPr>
          <w:p w:rsidR="00DF7E7C" w:rsidRDefault="000F691C">
            <w:pPr>
              <w:adjustRightInd w:val="0"/>
              <w:snapToGrid w:val="0"/>
              <w:spacing w:line="360" w:lineRule="auto"/>
              <w:jc w:val="center"/>
              <w:rPr>
                <w:rFonts w:ascii="仿宋" w:eastAsia="仿宋" w:hAnsi="仿宋" w:cs="仿宋"/>
                <w:sz w:val="24"/>
              </w:rPr>
            </w:pPr>
            <w:r>
              <w:rPr>
                <w:rFonts w:ascii="仿宋" w:eastAsia="仿宋" w:hAnsi="仿宋" w:cs="仿宋" w:hint="eastAsia"/>
                <w:sz w:val="24"/>
              </w:rPr>
              <w:t>20</w:t>
            </w:r>
          </w:p>
        </w:tc>
        <w:tc>
          <w:tcPr>
            <w:tcW w:w="6020" w:type="dxa"/>
            <w:vAlign w:val="bottom"/>
          </w:tcPr>
          <w:p w:rsidR="00DF7E7C" w:rsidRDefault="000F691C">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新疆美丽奥服装有限公司</w:t>
            </w:r>
          </w:p>
        </w:tc>
      </w:tr>
    </w:tbl>
    <w:p w:rsidR="00DF7E7C" w:rsidRDefault="000F691C">
      <w:pPr>
        <w:spacing w:line="600" w:lineRule="exact"/>
        <w:ind w:firstLineChars="200" w:firstLine="640"/>
        <w:outlineLvl w:val="0"/>
        <w:rPr>
          <w:rFonts w:ascii="仿宋_GB2312" w:eastAsia="仿宋_GB2312" w:hAnsi="仿宋" w:cs="宋体"/>
          <w:b/>
          <w:bCs/>
          <w:sz w:val="32"/>
          <w:szCs w:val="32"/>
        </w:rPr>
      </w:pPr>
      <w:bookmarkStart w:id="418" w:name="_Toc18696"/>
      <w:bookmarkStart w:id="419" w:name="_Toc14436"/>
      <w:bookmarkStart w:id="420" w:name="_Toc10401"/>
      <w:bookmarkStart w:id="421" w:name="_Toc8700"/>
      <w:bookmarkStart w:id="422" w:name="_Toc24536"/>
      <w:bookmarkStart w:id="423" w:name="_Toc18786"/>
      <w:bookmarkStart w:id="424" w:name="_Toc15198"/>
      <w:bookmarkStart w:id="425" w:name="_Toc29934"/>
      <w:bookmarkStart w:id="426" w:name="_Toc27684"/>
      <w:bookmarkStart w:id="427" w:name="_Toc14680"/>
      <w:bookmarkStart w:id="428" w:name="_Toc20489"/>
      <w:bookmarkStart w:id="429" w:name="_Toc15086"/>
      <w:r>
        <w:rPr>
          <w:rFonts w:ascii="黑体" w:eastAsia="黑体" w:hAnsi="黑体" w:cs="宋体" w:hint="eastAsia"/>
          <w:sz w:val="32"/>
          <w:szCs w:val="32"/>
        </w:rPr>
        <w:t>三、绩效评价分析</w:t>
      </w:r>
      <w:bookmarkEnd w:id="418"/>
      <w:bookmarkEnd w:id="419"/>
      <w:bookmarkEnd w:id="420"/>
      <w:bookmarkEnd w:id="421"/>
      <w:bookmarkEnd w:id="422"/>
      <w:bookmarkEnd w:id="423"/>
      <w:bookmarkEnd w:id="424"/>
      <w:bookmarkEnd w:id="425"/>
      <w:bookmarkEnd w:id="426"/>
      <w:bookmarkEnd w:id="427"/>
      <w:bookmarkEnd w:id="428"/>
      <w:bookmarkEnd w:id="429"/>
    </w:p>
    <w:p w:rsidR="00DF7E7C" w:rsidRDefault="000F691C">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绩效评价分析</w:t>
      </w:r>
    </w:p>
    <w:p w:rsidR="00DF7E7C" w:rsidRDefault="000F691C">
      <w:pPr>
        <w:numPr>
          <w:ilvl w:val="0"/>
          <w:numId w:val="7"/>
        </w:numPr>
        <w:ind w:firstLine="562"/>
        <w:jc w:val="left"/>
        <w:outlineLvl w:val="1"/>
        <w:rPr>
          <w:rFonts w:ascii="仿宋_GB2312" w:eastAsia="仿宋_GB2312" w:hAnsi="仿宋" w:cs="宋体"/>
          <w:b/>
          <w:bCs/>
          <w:sz w:val="32"/>
          <w:szCs w:val="32"/>
        </w:rPr>
      </w:pPr>
      <w:bookmarkStart w:id="430" w:name="_Toc30229"/>
      <w:bookmarkStart w:id="431" w:name="_Toc11916"/>
      <w:bookmarkStart w:id="432" w:name="_Toc16770"/>
      <w:r>
        <w:rPr>
          <w:rFonts w:ascii="仿宋_GB2312" w:eastAsia="仿宋_GB2312" w:hAnsi="仿宋" w:cs="宋体" w:hint="eastAsia"/>
          <w:b/>
          <w:bCs/>
          <w:sz w:val="32"/>
          <w:szCs w:val="32"/>
        </w:rPr>
        <w:t>项目决策分析</w:t>
      </w:r>
      <w:bookmarkEnd w:id="430"/>
      <w:bookmarkEnd w:id="431"/>
      <w:bookmarkEnd w:id="432"/>
    </w:p>
    <w:p w:rsidR="00DF7E7C" w:rsidRDefault="000F691C">
      <w:pPr>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项目立项类指标由2个二级指标和3个三级指标构成，权重分25分，实际得分25分。各指标业绩值和绩效分值如表3所示：</w:t>
      </w:r>
    </w:p>
    <w:p w:rsidR="00DF7E7C" w:rsidRDefault="000F691C">
      <w:pPr>
        <w:ind w:firstLine="562"/>
        <w:jc w:val="center"/>
        <w:rPr>
          <w:u w:color="000000"/>
          <w:lang w:val="zh-TW" w:eastAsia="zh-TW"/>
        </w:rPr>
      </w:pPr>
      <w:r>
        <w:rPr>
          <w:rFonts w:ascii="仿宋" w:eastAsia="仿宋" w:hAnsi="仿宋" w:cs="仿宋" w:hint="eastAsia"/>
          <w:sz w:val="32"/>
          <w:szCs w:val="32"/>
          <w:u w:color="000000"/>
          <w:lang w:val="zh-TW" w:eastAsia="zh-TW"/>
        </w:rPr>
        <w:lastRenderedPageBreak/>
        <w:t>表</w:t>
      </w:r>
      <w:r>
        <w:rPr>
          <w:rFonts w:ascii="仿宋" w:eastAsia="仿宋" w:hAnsi="仿宋" w:cs="仿宋" w:hint="eastAsia"/>
          <w:sz w:val="32"/>
          <w:szCs w:val="32"/>
          <w:u w:color="000000"/>
        </w:rPr>
        <w:t>3：</w:t>
      </w:r>
      <w:r>
        <w:rPr>
          <w:rFonts w:ascii="仿宋" w:eastAsia="仿宋" w:hAnsi="仿宋" w:cs="仿宋" w:hint="eastAsia"/>
          <w:sz w:val="32"/>
          <w:szCs w:val="32"/>
          <w:u w:color="000000"/>
          <w:lang w:val="zh-TW" w:eastAsia="zh-TW"/>
        </w:rPr>
        <w:t>项目</w:t>
      </w:r>
      <w:r>
        <w:rPr>
          <w:rFonts w:ascii="仿宋" w:eastAsia="仿宋" w:hAnsi="仿宋" w:cs="仿宋" w:hint="eastAsia"/>
          <w:sz w:val="32"/>
          <w:szCs w:val="32"/>
          <w:u w:color="000000"/>
        </w:rPr>
        <w:t>立项</w:t>
      </w:r>
      <w:r>
        <w:rPr>
          <w:rFonts w:ascii="仿宋" w:eastAsia="仿宋" w:hAnsi="仿宋" w:cs="仿宋" w:hint="eastAsia"/>
          <w:sz w:val="32"/>
          <w:szCs w:val="32"/>
          <w:u w:color="000000"/>
          <w:lang w:val="zh-TW" w:eastAsia="zh-TW"/>
        </w:rPr>
        <w:t>指标及分值</w:t>
      </w:r>
    </w:p>
    <w:tbl>
      <w:tblPr>
        <w:tblW w:w="8041" w:type="dxa"/>
        <w:jc w:val="center"/>
        <w:tblLayout w:type="fixed"/>
        <w:tblCellMar>
          <w:left w:w="0" w:type="dxa"/>
          <w:right w:w="0" w:type="dxa"/>
        </w:tblCellMar>
        <w:tblLook w:val="04A0"/>
      </w:tblPr>
      <w:tblGrid>
        <w:gridCol w:w="960"/>
        <w:gridCol w:w="960"/>
        <w:gridCol w:w="1248"/>
        <w:gridCol w:w="1176"/>
        <w:gridCol w:w="1368"/>
        <w:gridCol w:w="1176"/>
        <w:gridCol w:w="1153"/>
      </w:tblGrid>
      <w:tr w:rsidR="00DF7E7C">
        <w:trPr>
          <w:trHeight w:val="522"/>
          <w:jc w:val="center"/>
        </w:trPr>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DF7E7C" w:rsidRDefault="000F691C">
            <w:pPr>
              <w:jc w:val="center"/>
              <w:textAlignment w:val="center"/>
              <w:rPr>
                <w:rFonts w:ascii="仿宋" w:eastAsia="仿宋" w:hAnsi="仿宋" w:cs="仿宋"/>
                <w:b/>
                <w:bCs/>
                <w:szCs w:val="21"/>
              </w:rPr>
            </w:pPr>
            <w:r>
              <w:rPr>
                <w:rFonts w:ascii="仿宋" w:eastAsia="仿宋" w:hAnsi="仿宋" w:cs="仿宋" w:hint="eastAsia"/>
                <w:b/>
                <w:bCs/>
                <w:szCs w:val="21"/>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DF7E7C" w:rsidRDefault="000F691C">
            <w:pPr>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jc w:val="center"/>
              <w:textAlignment w:val="center"/>
              <w:rPr>
                <w:rFonts w:ascii="仿宋" w:eastAsia="仿宋" w:hAnsi="仿宋" w:cs="仿宋"/>
                <w:b/>
                <w:bCs/>
                <w:szCs w:val="21"/>
              </w:rPr>
            </w:pPr>
            <w:r>
              <w:rPr>
                <w:rFonts w:ascii="仿宋" w:eastAsia="仿宋" w:hAnsi="仿宋" w:cs="仿宋" w:hint="eastAsia"/>
                <w:b/>
                <w:bCs/>
                <w:szCs w:val="21"/>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36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jc w:val="center"/>
              <w:textAlignment w:val="center"/>
              <w:rPr>
                <w:rFonts w:ascii="仿宋" w:eastAsia="仿宋" w:hAnsi="仿宋" w:cs="仿宋"/>
                <w:b/>
                <w:bCs/>
                <w:szCs w:val="21"/>
              </w:rPr>
            </w:pPr>
            <w:r>
              <w:rPr>
                <w:rFonts w:ascii="仿宋" w:eastAsia="仿宋" w:hAnsi="仿宋" w:cs="仿宋" w:hint="eastAsia"/>
                <w:b/>
                <w:bCs/>
                <w:szCs w:val="21"/>
              </w:rPr>
              <w:t>三级指标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jc w:val="center"/>
              <w:textAlignment w:val="center"/>
              <w:rPr>
                <w:rFonts w:ascii="仿宋" w:eastAsia="仿宋" w:hAnsi="仿宋" w:cs="仿宋"/>
                <w:b/>
                <w:bCs/>
                <w:szCs w:val="21"/>
              </w:rPr>
            </w:pPr>
            <w:r>
              <w:rPr>
                <w:rFonts w:ascii="仿宋" w:eastAsia="仿宋" w:hAnsi="仿宋" w:cs="仿宋" w:hint="eastAsia"/>
                <w:b/>
                <w:bCs/>
                <w:szCs w:val="21"/>
              </w:rPr>
              <w:t>得分</w:t>
            </w:r>
          </w:p>
        </w:tc>
      </w:tr>
      <w:tr w:rsidR="00DF7E7C">
        <w:trPr>
          <w:trHeight w:val="456"/>
          <w:jc w:val="center"/>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项目决策</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25</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绩效目标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15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目标内容</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15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15</w:t>
            </w:r>
          </w:p>
        </w:tc>
      </w:tr>
      <w:tr w:rsidR="00DF7E7C">
        <w:trPr>
          <w:trHeight w:val="456"/>
          <w:jc w:val="center"/>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jc w:val="center"/>
              <w:rPr>
                <w:rFonts w:ascii="仿宋" w:eastAsia="仿宋" w:hAnsi="仿宋" w:cs="仿宋"/>
                <w:szCs w:val="21"/>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决策过程</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10</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决策依据</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5</w:t>
            </w:r>
          </w:p>
        </w:tc>
      </w:tr>
      <w:tr w:rsidR="00DF7E7C">
        <w:trPr>
          <w:trHeight w:val="456"/>
          <w:jc w:val="center"/>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决策程序</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3</w:t>
            </w:r>
          </w:p>
        </w:tc>
      </w:tr>
      <w:tr w:rsidR="00DF7E7C">
        <w:trPr>
          <w:trHeight w:val="456"/>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rPr>
                <w:rFonts w:ascii="仿宋" w:eastAsia="仿宋" w:hAnsi="仿宋" w:cs="仿宋"/>
                <w:szCs w:val="21"/>
              </w:rPr>
            </w:pPr>
            <w:r>
              <w:rPr>
                <w:rFonts w:ascii="仿宋" w:eastAsia="仿宋" w:hAnsi="仿宋" w:cs="仿宋" w:hint="eastAsia"/>
                <w:szCs w:val="21"/>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rPr>
                <w:rFonts w:ascii="仿宋" w:eastAsia="仿宋" w:hAnsi="仿宋" w:cs="仿宋"/>
                <w:szCs w:val="21"/>
              </w:rPr>
            </w:pPr>
            <w:r>
              <w:rPr>
                <w:rFonts w:ascii="仿宋" w:eastAsia="仿宋" w:hAnsi="仿宋" w:cs="仿宋" w:hint="eastAsia"/>
                <w:szCs w:val="21"/>
              </w:rPr>
              <w:t>25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left"/>
              <w:textAlignment w:val="center"/>
              <w:rPr>
                <w:rFonts w:ascii="仿宋" w:eastAsia="仿宋" w:hAnsi="仿宋" w:cs="仿宋"/>
                <w:szCs w:val="21"/>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25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jc w:val="center"/>
              <w:textAlignment w:val="center"/>
              <w:rPr>
                <w:rFonts w:ascii="仿宋" w:eastAsia="仿宋" w:hAnsi="仿宋" w:cs="仿宋"/>
                <w:szCs w:val="21"/>
              </w:rPr>
            </w:pPr>
            <w:r>
              <w:rPr>
                <w:rFonts w:ascii="仿宋" w:eastAsia="仿宋" w:hAnsi="仿宋" w:cs="仿宋" w:hint="eastAsia"/>
                <w:szCs w:val="21"/>
              </w:rPr>
              <w:t>23</w:t>
            </w:r>
          </w:p>
        </w:tc>
      </w:tr>
    </w:tbl>
    <w:p w:rsidR="00DF7E7C" w:rsidRDefault="000F691C">
      <w:pPr>
        <w:pStyle w:val="aa"/>
        <w:adjustRightInd w:val="0"/>
        <w:snapToGrid w:val="0"/>
        <w:spacing w:line="360" w:lineRule="auto"/>
        <w:ind w:firstLine="643"/>
        <w:outlineLvl w:val="2"/>
        <w:rPr>
          <w:rFonts w:ascii="仿宋_GB2312" w:eastAsia="仿宋_GB2312" w:hAnsi="仿宋" w:cs="宋体"/>
          <w:b/>
          <w:sz w:val="32"/>
          <w:szCs w:val="32"/>
        </w:rPr>
      </w:pPr>
      <w:bookmarkStart w:id="433" w:name="_Toc18912"/>
      <w:bookmarkStart w:id="434" w:name="_Toc3593"/>
      <w:bookmarkStart w:id="435" w:name="_Toc18264"/>
      <w:r>
        <w:rPr>
          <w:rFonts w:ascii="仿宋_GB2312" w:eastAsia="仿宋_GB2312" w:hAnsi="仿宋" w:cs="宋体"/>
          <w:b/>
          <w:sz w:val="32"/>
          <w:szCs w:val="32"/>
        </w:rPr>
        <w:t>1、</w:t>
      </w:r>
      <w:r>
        <w:rPr>
          <w:rFonts w:ascii="仿宋_GB2312" w:eastAsia="仿宋_GB2312" w:hAnsi="仿宋" w:cs="宋体" w:hint="eastAsia"/>
          <w:b/>
          <w:sz w:val="32"/>
          <w:szCs w:val="32"/>
        </w:rPr>
        <w:t>绩效目标</w:t>
      </w:r>
      <w:bookmarkEnd w:id="433"/>
      <w:bookmarkEnd w:id="434"/>
      <w:bookmarkEnd w:id="435"/>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该项目根据绩效目标设立要求逐项设立绩效指标，其中一级指标3个，二级指标8个，三级指标9个，可量化指标8条，指标量化率90%以上，满足可量化要求。该项目总体绩效目标明确，紧紧围绕稳工车辆租赁费要求展开，符合绩效目标明确、细化、量化条件。所设置的绩效指标均可考核并指导具体业务工作开展。</w:t>
      </w:r>
    </w:p>
    <w:p w:rsidR="00DF7E7C" w:rsidRDefault="000F691C">
      <w:pPr>
        <w:adjustRightInd w:val="0"/>
        <w:snapToGrid w:val="0"/>
        <w:spacing w:line="360" w:lineRule="auto"/>
        <w:ind w:firstLineChars="200" w:firstLine="643"/>
        <w:rPr>
          <w:rFonts w:ascii="仿宋" w:eastAsia="仿宋" w:hAnsi="仿宋"/>
          <w:b/>
          <w:sz w:val="32"/>
          <w:szCs w:val="32"/>
        </w:rPr>
      </w:pPr>
      <w:r>
        <w:rPr>
          <w:rFonts w:ascii="仿宋" w:eastAsia="仿宋" w:hAnsi="仿宋" w:cs="仿宋" w:hint="eastAsia"/>
          <w:b/>
          <w:sz w:val="32"/>
          <w:szCs w:val="32"/>
          <w:u w:color="000000"/>
        </w:rPr>
        <w:t>根据以上分析可知，该指标满分15分，得分15分。</w:t>
      </w:r>
    </w:p>
    <w:p w:rsidR="00DF7E7C" w:rsidRDefault="000F691C">
      <w:pPr>
        <w:pStyle w:val="aa"/>
        <w:adjustRightInd w:val="0"/>
        <w:snapToGrid w:val="0"/>
        <w:spacing w:line="360" w:lineRule="auto"/>
        <w:ind w:firstLine="643"/>
        <w:outlineLvl w:val="2"/>
        <w:rPr>
          <w:rFonts w:ascii="仿宋_GB2312" w:eastAsia="仿宋_GB2312" w:hAnsi="仿宋" w:cs="宋体"/>
          <w:b/>
          <w:sz w:val="32"/>
          <w:szCs w:val="32"/>
        </w:rPr>
      </w:pPr>
      <w:bookmarkStart w:id="436" w:name="_Toc4153"/>
      <w:bookmarkStart w:id="437" w:name="_Toc23583"/>
      <w:bookmarkStart w:id="438" w:name="_Toc18328"/>
      <w:r>
        <w:rPr>
          <w:rFonts w:ascii="仿宋_GB2312" w:eastAsia="仿宋_GB2312" w:hAnsi="仿宋" w:cs="宋体"/>
          <w:b/>
          <w:sz w:val="32"/>
          <w:szCs w:val="32"/>
        </w:rPr>
        <w:t>2、</w:t>
      </w:r>
      <w:r>
        <w:rPr>
          <w:rFonts w:ascii="仿宋_GB2312" w:eastAsia="仿宋_GB2312" w:hAnsi="仿宋" w:cs="宋体" w:hint="eastAsia"/>
          <w:b/>
          <w:sz w:val="32"/>
          <w:szCs w:val="32"/>
        </w:rPr>
        <w:t>决策过程</w:t>
      </w:r>
      <w:bookmarkEnd w:id="436"/>
      <w:bookmarkEnd w:id="437"/>
      <w:bookmarkEnd w:id="438"/>
    </w:p>
    <w:p w:rsidR="00DF7E7C" w:rsidRDefault="000F691C">
      <w:pPr>
        <w:adjustRightInd w:val="0"/>
        <w:snapToGrid w:val="0"/>
        <w:spacing w:line="360" w:lineRule="auto"/>
        <w:ind w:firstLineChars="200" w:firstLine="643"/>
        <w:rPr>
          <w:rFonts w:ascii="仿宋_GB2312" w:eastAsia="仿宋_GB2312"/>
          <w:sz w:val="32"/>
          <w:szCs w:val="32"/>
        </w:rPr>
      </w:pPr>
      <w:r>
        <w:rPr>
          <w:rFonts w:ascii="仿宋" w:eastAsia="仿宋" w:hAnsi="仿宋" w:hint="eastAsia"/>
          <w:b/>
          <w:bCs/>
          <w:sz w:val="32"/>
          <w:szCs w:val="32"/>
        </w:rPr>
        <w:t>（1）决策依据情况</w:t>
      </w:r>
      <w:r>
        <w:rPr>
          <w:rFonts w:ascii="仿宋" w:eastAsia="仿宋" w:hAnsi="仿宋" w:hint="eastAsia"/>
          <w:sz w:val="32"/>
          <w:szCs w:val="32"/>
        </w:rPr>
        <w:t>：</w:t>
      </w:r>
      <w:r>
        <w:rPr>
          <w:rFonts w:ascii="仿宋_GB2312" w:eastAsia="仿宋_GB2312" w:cs="宋体" w:hint="eastAsia"/>
          <w:sz w:val="32"/>
          <w:szCs w:val="32"/>
        </w:rPr>
        <w:t>项目符合喀什经济开发区发展规划，为确保喀什经济开发区就业稳工车辆租赁费租赁费资金工作顺利开展，喀什经济开发区制定了《喀什经济开发区就业稳工补贴暂行办法》，严格明确了补贴对象范围、工作方式、管理机制，确保该项目资金能够真正发挥其功用。</w:t>
      </w:r>
      <w:r>
        <w:rPr>
          <w:rFonts w:ascii="仿宋" w:eastAsia="仿宋" w:hAnsi="仿宋" w:cs="仿宋" w:hint="eastAsia"/>
          <w:bCs/>
          <w:sz w:val="32"/>
          <w:szCs w:val="32"/>
        </w:rPr>
        <w:t>在项目实施过程中，</w:t>
      </w:r>
      <w:r>
        <w:rPr>
          <w:rFonts w:ascii="仿宋_GB2312" w:eastAsia="仿宋_GB2312" w:hint="eastAsia"/>
          <w:sz w:val="32"/>
          <w:szCs w:val="32"/>
        </w:rPr>
        <w:t>不存在资金及实施内容的调整。</w:t>
      </w:r>
    </w:p>
    <w:p w:rsidR="00DF7E7C" w:rsidRDefault="000F691C">
      <w:pPr>
        <w:adjustRightInd w:val="0"/>
        <w:snapToGrid w:val="0"/>
        <w:spacing w:line="360" w:lineRule="auto"/>
        <w:ind w:firstLineChars="200" w:firstLine="643"/>
        <w:rPr>
          <w:rFonts w:ascii="仿宋" w:eastAsia="仿宋" w:hAnsi="仿宋" w:cs="仿宋"/>
          <w:b/>
          <w:sz w:val="32"/>
          <w:szCs w:val="32"/>
          <w:u w:color="000000"/>
        </w:rPr>
      </w:pPr>
      <w:r>
        <w:rPr>
          <w:rFonts w:ascii="仿宋" w:eastAsia="仿宋" w:hAnsi="仿宋" w:cs="仿宋" w:hint="eastAsia"/>
          <w:b/>
          <w:sz w:val="32"/>
          <w:szCs w:val="32"/>
          <w:u w:color="000000"/>
        </w:rPr>
        <w:t>根据以上分析可知，该指标满分5分，得分5分。</w:t>
      </w:r>
    </w:p>
    <w:p w:rsidR="00DF7E7C" w:rsidRDefault="000F691C">
      <w:pPr>
        <w:adjustRightInd w:val="0"/>
        <w:snapToGrid w:val="0"/>
        <w:spacing w:line="360" w:lineRule="auto"/>
        <w:ind w:firstLineChars="200" w:firstLine="643"/>
        <w:rPr>
          <w:rFonts w:ascii="仿宋" w:eastAsia="仿宋" w:hAnsi="仿宋"/>
          <w:sz w:val="32"/>
          <w:szCs w:val="32"/>
        </w:rPr>
      </w:pPr>
      <w:bookmarkStart w:id="439" w:name="_Toc10530"/>
      <w:bookmarkStart w:id="440" w:name="_Toc26835"/>
      <w:bookmarkStart w:id="441" w:name="_Toc19670"/>
      <w:bookmarkStart w:id="442" w:name="_Toc14553"/>
      <w:bookmarkStart w:id="443" w:name="_Toc18969"/>
      <w:bookmarkStart w:id="444" w:name="_Toc19311"/>
      <w:bookmarkStart w:id="445" w:name="_Toc5228"/>
      <w:bookmarkStart w:id="446" w:name="_Toc28752"/>
      <w:bookmarkStart w:id="447" w:name="_Toc22104"/>
      <w:bookmarkStart w:id="448" w:name="_Toc21630"/>
      <w:r>
        <w:rPr>
          <w:rFonts w:ascii="仿宋" w:eastAsia="仿宋" w:hAnsi="仿宋" w:hint="eastAsia"/>
          <w:b/>
          <w:bCs/>
          <w:sz w:val="32"/>
          <w:szCs w:val="32"/>
        </w:rPr>
        <w:t>（2）决策程序情况</w:t>
      </w:r>
      <w:r>
        <w:rPr>
          <w:rFonts w:ascii="仿宋" w:eastAsia="仿宋" w:hAnsi="仿宋" w:hint="eastAsia"/>
          <w:sz w:val="32"/>
          <w:szCs w:val="32"/>
        </w:rPr>
        <w:t>：项目申报、批复程序符合相关管理</w:t>
      </w:r>
      <w:r>
        <w:rPr>
          <w:rFonts w:ascii="仿宋" w:eastAsia="仿宋" w:hAnsi="仿宋" w:hint="eastAsia"/>
          <w:sz w:val="32"/>
          <w:szCs w:val="32"/>
        </w:rPr>
        <w:lastRenderedPageBreak/>
        <w:t>办法。</w:t>
      </w:r>
      <w:r>
        <w:rPr>
          <w:rFonts w:ascii="仿宋_GB2312" w:eastAsia="仿宋_GB2312" w:cs="宋体" w:hint="eastAsia"/>
          <w:sz w:val="32"/>
          <w:szCs w:val="32"/>
        </w:rPr>
        <w:t>根据该项目按照《喀什经济开发区就业稳工补贴暂行办法》，2018年6月12日签订车辆租赁合同（协议）文件实施，针对本项目没有制定实施方案。</w:t>
      </w:r>
      <w:r>
        <w:rPr>
          <w:rFonts w:ascii="仿宋" w:eastAsia="仿宋" w:hAnsi="仿宋" w:hint="eastAsia"/>
          <w:sz w:val="32"/>
          <w:szCs w:val="32"/>
        </w:rPr>
        <w:t>该项目为长期项目，无需进行可研分析；经调查，在项目实施过程，未对项目进行调整。</w:t>
      </w:r>
    </w:p>
    <w:p w:rsidR="00DF7E7C" w:rsidRDefault="000F691C">
      <w:pPr>
        <w:adjustRightInd w:val="0"/>
        <w:snapToGrid w:val="0"/>
        <w:spacing w:line="360" w:lineRule="auto"/>
        <w:ind w:firstLineChars="200" w:firstLine="643"/>
      </w:pPr>
      <w:r>
        <w:rPr>
          <w:rFonts w:ascii="仿宋" w:eastAsia="仿宋" w:hAnsi="仿宋" w:cs="仿宋" w:hint="eastAsia"/>
          <w:b/>
          <w:sz w:val="32"/>
          <w:szCs w:val="32"/>
          <w:u w:color="000000"/>
        </w:rPr>
        <w:t>根据以上分析可知，该指标满分5分，得分3分。</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449" w:name="_Toc14751"/>
      <w:bookmarkStart w:id="450" w:name="_Toc4735"/>
      <w:bookmarkStart w:id="451" w:name="_Toc13025"/>
      <w:bookmarkStart w:id="452" w:name="_Toc21876"/>
      <w:bookmarkStart w:id="453" w:name="_Toc29758"/>
      <w:bookmarkStart w:id="454" w:name="_Toc23138"/>
      <w:bookmarkStart w:id="455" w:name="_Toc16492"/>
      <w:bookmarkStart w:id="456" w:name="_Toc4126"/>
      <w:bookmarkStart w:id="457" w:name="_Toc19690"/>
      <w:bookmarkStart w:id="458" w:name="_Toc5004"/>
      <w:bookmarkStart w:id="459" w:name="_Toc8773"/>
      <w:bookmarkStart w:id="460" w:name="_Toc3635"/>
      <w:bookmarkEnd w:id="439"/>
      <w:bookmarkEnd w:id="440"/>
      <w:bookmarkEnd w:id="441"/>
      <w:bookmarkEnd w:id="442"/>
      <w:bookmarkEnd w:id="443"/>
      <w:bookmarkEnd w:id="444"/>
      <w:bookmarkEnd w:id="445"/>
      <w:bookmarkEnd w:id="446"/>
      <w:bookmarkEnd w:id="447"/>
      <w:bookmarkEnd w:id="448"/>
      <w:r>
        <w:rPr>
          <w:rFonts w:ascii="仿宋_GB2312" w:eastAsia="仿宋_GB2312" w:hAnsi="仿宋" w:cs="宋体" w:hint="eastAsia"/>
          <w:b/>
          <w:bCs/>
          <w:sz w:val="32"/>
          <w:szCs w:val="32"/>
        </w:rPr>
        <w:t>（二）绩效控制评价分析</w:t>
      </w:r>
      <w:bookmarkEnd w:id="449"/>
      <w:bookmarkEnd w:id="450"/>
      <w:bookmarkEnd w:id="451"/>
      <w:bookmarkEnd w:id="452"/>
      <w:bookmarkEnd w:id="453"/>
      <w:bookmarkEnd w:id="454"/>
      <w:bookmarkEnd w:id="455"/>
      <w:bookmarkEnd w:id="456"/>
      <w:bookmarkEnd w:id="457"/>
      <w:bookmarkEnd w:id="458"/>
      <w:bookmarkEnd w:id="459"/>
      <w:bookmarkEnd w:id="460"/>
    </w:p>
    <w:p w:rsidR="00DF7E7C" w:rsidRDefault="000F691C">
      <w:pPr>
        <w:ind w:firstLine="560"/>
        <w:rPr>
          <w:rFonts w:ascii="仿宋" w:eastAsia="仿宋" w:hAnsi="仿宋" w:cs="仿宋"/>
          <w:sz w:val="32"/>
          <w:szCs w:val="32"/>
        </w:rPr>
      </w:pPr>
      <w:bookmarkStart w:id="461" w:name="_Toc18108"/>
      <w:bookmarkStart w:id="462" w:name="_Toc14047"/>
      <w:bookmarkStart w:id="463" w:name="_Toc26151"/>
      <w:bookmarkStart w:id="464" w:name="_Toc1278"/>
      <w:bookmarkStart w:id="465" w:name="_Toc17530"/>
      <w:bookmarkStart w:id="466" w:name="_Toc1055"/>
      <w:bookmarkStart w:id="467" w:name="_Toc10337"/>
      <w:bookmarkStart w:id="468" w:name="_Toc29069"/>
      <w:bookmarkStart w:id="469" w:name="_Toc14946"/>
      <w:bookmarkStart w:id="470" w:name="_Toc27211"/>
      <w:r>
        <w:rPr>
          <w:rFonts w:ascii="仿宋" w:eastAsia="仿宋" w:hAnsi="仿宋" w:cs="仿宋" w:hint="eastAsia"/>
          <w:sz w:val="32"/>
          <w:szCs w:val="32"/>
        </w:rPr>
        <w:t>项目管理类指标由2个二级指标和6个三级指标构成，权重分30分，实际得分26.8分。各指标业绩值和绩效分值如表4所示：</w:t>
      </w:r>
    </w:p>
    <w:p w:rsidR="00DF7E7C" w:rsidRDefault="00DF7E7C"/>
    <w:p w:rsidR="00DF7E7C" w:rsidRDefault="00DF7E7C">
      <w:pPr>
        <w:ind w:firstLine="562"/>
        <w:jc w:val="center"/>
        <w:rPr>
          <w:rFonts w:ascii="仿宋" w:eastAsia="仿宋" w:hAnsi="仿宋" w:cs="仿宋"/>
          <w:sz w:val="32"/>
          <w:szCs w:val="32"/>
          <w:u w:color="000000"/>
          <w:lang w:val="zh-TW" w:eastAsia="zh-TW"/>
        </w:rPr>
      </w:pPr>
    </w:p>
    <w:p w:rsidR="00DF7E7C" w:rsidRDefault="000F691C">
      <w:pPr>
        <w:ind w:firstLine="562"/>
        <w:jc w:val="center"/>
        <w:rPr>
          <w:rFonts w:ascii="仿宋" w:eastAsia="仿宋" w:hAnsi="仿宋" w:cs="仿宋"/>
          <w:sz w:val="32"/>
          <w:szCs w:val="32"/>
        </w:rPr>
      </w:pPr>
      <w:r>
        <w:rPr>
          <w:rFonts w:ascii="仿宋" w:eastAsia="仿宋" w:hAnsi="仿宋" w:cs="仿宋" w:hint="eastAsia"/>
          <w:sz w:val="32"/>
          <w:szCs w:val="32"/>
          <w:u w:color="000000"/>
          <w:lang w:val="zh-TW" w:eastAsia="zh-TW"/>
        </w:rPr>
        <w:t>表</w:t>
      </w:r>
      <w:r>
        <w:rPr>
          <w:rFonts w:ascii="仿宋" w:eastAsia="仿宋" w:hAnsi="仿宋" w:cs="仿宋" w:hint="eastAsia"/>
          <w:sz w:val="32"/>
          <w:szCs w:val="32"/>
          <w:u w:color="000000"/>
        </w:rPr>
        <w:t>4：</w:t>
      </w:r>
      <w:r>
        <w:rPr>
          <w:rFonts w:ascii="仿宋" w:eastAsia="仿宋" w:hAnsi="仿宋" w:cs="仿宋" w:hint="eastAsia"/>
          <w:sz w:val="32"/>
          <w:szCs w:val="32"/>
          <w:u w:color="000000"/>
          <w:lang w:val="zh-TW" w:eastAsia="zh-TW"/>
        </w:rPr>
        <w:t>项目</w:t>
      </w:r>
      <w:r>
        <w:rPr>
          <w:rFonts w:ascii="仿宋" w:eastAsia="仿宋" w:hAnsi="仿宋" w:cs="仿宋" w:hint="eastAsia"/>
          <w:sz w:val="32"/>
          <w:szCs w:val="32"/>
          <w:u w:color="000000"/>
        </w:rPr>
        <w:t>管理</w:t>
      </w:r>
      <w:r>
        <w:rPr>
          <w:rFonts w:ascii="仿宋" w:eastAsia="仿宋" w:hAnsi="仿宋" w:cs="仿宋" w:hint="eastAsia"/>
          <w:sz w:val="32"/>
          <w:szCs w:val="32"/>
          <w:u w:color="000000"/>
          <w:lang w:val="zh-TW" w:eastAsia="zh-TW"/>
        </w:rPr>
        <w:t>指标及分值</w:t>
      </w:r>
    </w:p>
    <w:tbl>
      <w:tblPr>
        <w:tblW w:w="8041" w:type="dxa"/>
        <w:tblLayout w:type="fixed"/>
        <w:tblCellMar>
          <w:left w:w="0" w:type="dxa"/>
          <w:right w:w="0" w:type="dxa"/>
        </w:tblCellMar>
        <w:tblLook w:val="04A0"/>
      </w:tblPr>
      <w:tblGrid>
        <w:gridCol w:w="960"/>
        <w:gridCol w:w="960"/>
        <w:gridCol w:w="1248"/>
        <w:gridCol w:w="1176"/>
        <w:gridCol w:w="1368"/>
        <w:gridCol w:w="1176"/>
        <w:gridCol w:w="1153"/>
      </w:tblGrid>
      <w:tr w:rsidR="00DF7E7C">
        <w:trPr>
          <w:trHeight w:val="551"/>
        </w:trPr>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DF7E7C" w:rsidRDefault="000F691C">
            <w:pPr>
              <w:snapToGrid w:val="0"/>
              <w:jc w:val="center"/>
              <w:textAlignment w:val="center"/>
              <w:rPr>
                <w:rFonts w:ascii="仿宋" w:eastAsia="仿宋" w:hAnsi="仿宋" w:cs="仿宋"/>
                <w:b/>
                <w:bCs/>
                <w:szCs w:val="21"/>
              </w:rPr>
            </w:pPr>
            <w:r>
              <w:rPr>
                <w:rFonts w:ascii="仿宋" w:eastAsia="仿宋" w:hAnsi="仿宋" w:cs="仿宋" w:hint="eastAsia"/>
                <w:b/>
                <w:bCs/>
                <w:szCs w:val="21"/>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DF7E7C" w:rsidRDefault="000F691C">
            <w:pPr>
              <w:snapToGrid w:val="0"/>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snapToGrid w:val="0"/>
              <w:jc w:val="center"/>
              <w:textAlignment w:val="center"/>
              <w:rPr>
                <w:rFonts w:ascii="仿宋" w:eastAsia="仿宋" w:hAnsi="仿宋" w:cs="仿宋"/>
                <w:b/>
                <w:bCs/>
                <w:szCs w:val="21"/>
              </w:rPr>
            </w:pPr>
            <w:r>
              <w:rPr>
                <w:rFonts w:ascii="仿宋" w:eastAsia="仿宋" w:hAnsi="仿宋" w:cs="仿宋" w:hint="eastAsia"/>
                <w:b/>
                <w:bCs/>
                <w:szCs w:val="21"/>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snapToGrid w:val="0"/>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36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snapToGrid w:val="0"/>
              <w:jc w:val="center"/>
              <w:textAlignment w:val="center"/>
              <w:rPr>
                <w:rFonts w:ascii="仿宋" w:eastAsia="仿宋" w:hAnsi="仿宋" w:cs="仿宋"/>
                <w:b/>
                <w:bCs/>
                <w:szCs w:val="21"/>
              </w:rPr>
            </w:pPr>
            <w:r>
              <w:rPr>
                <w:rFonts w:ascii="仿宋" w:eastAsia="仿宋" w:hAnsi="仿宋" w:cs="仿宋" w:hint="eastAsia"/>
                <w:b/>
                <w:bCs/>
                <w:szCs w:val="21"/>
              </w:rPr>
              <w:t>三级指标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snapToGrid w:val="0"/>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snapToGrid w:val="0"/>
              <w:jc w:val="center"/>
              <w:textAlignment w:val="center"/>
              <w:rPr>
                <w:rFonts w:ascii="仿宋" w:eastAsia="仿宋" w:hAnsi="仿宋" w:cs="仿宋"/>
                <w:b/>
                <w:bCs/>
                <w:szCs w:val="21"/>
              </w:rPr>
            </w:pPr>
            <w:r>
              <w:rPr>
                <w:rFonts w:ascii="仿宋" w:eastAsia="仿宋" w:hAnsi="仿宋" w:cs="仿宋" w:hint="eastAsia"/>
                <w:b/>
                <w:bCs/>
                <w:szCs w:val="21"/>
              </w:rPr>
              <w:t>得分</w:t>
            </w:r>
          </w:p>
        </w:tc>
      </w:tr>
      <w:tr w:rsidR="00DF7E7C">
        <w:trPr>
          <w:trHeight w:val="386"/>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br/>
              <w:t>项目管理</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30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项目资金</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15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预算管理</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3</w:t>
            </w:r>
          </w:p>
        </w:tc>
      </w:tr>
      <w:tr w:rsidR="00DF7E7C">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资金到位</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5</w:t>
            </w:r>
          </w:p>
        </w:tc>
      </w:tr>
      <w:tr w:rsidR="00DF7E7C">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财务管理</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szCs w:val="21"/>
              </w:rPr>
            </w:pPr>
            <w:r>
              <w:rPr>
                <w:rFonts w:ascii="仿宋" w:eastAsia="仿宋" w:hAnsi="仿宋" w:cs="仿宋" w:hint="eastAsia"/>
                <w:szCs w:val="21"/>
              </w:rPr>
              <w:t>5</w:t>
            </w:r>
          </w:p>
        </w:tc>
      </w:tr>
      <w:tr w:rsidR="00DF7E7C">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项目实施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15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组织机构</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4</w:t>
            </w:r>
          </w:p>
        </w:tc>
      </w:tr>
      <w:tr w:rsidR="00DF7E7C">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制度建设</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5</w:t>
            </w:r>
          </w:p>
        </w:tc>
      </w:tr>
      <w:tr w:rsidR="00DF7E7C">
        <w:trPr>
          <w:trHeight w:val="386"/>
        </w:trPr>
        <w:tc>
          <w:tcPr>
            <w:tcW w:w="960"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auto"/>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auto"/>
              <w:right w:val="single" w:sz="4" w:space="0" w:color="000000"/>
            </w:tcBorders>
            <w:shd w:val="clear" w:color="auto" w:fill="auto"/>
            <w:noWrap/>
            <w:tcMar>
              <w:top w:w="12" w:type="dxa"/>
              <w:left w:w="12" w:type="dxa"/>
              <w:right w:w="12" w:type="dxa"/>
            </w:tcMar>
            <w:vAlign w:val="center"/>
          </w:tcPr>
          <w:p w:rsidR="00DF7E7C" w:rsidRDefault="00DF7E7C">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过程控制</w:t>
            </w:r>
          </w:p>
        </w:tc>
        <w:tc>
          <w:tcPr>
            <w:tcW w:w="1176" w:type="dxa"/>
            <w:tcBorders>
              <w:top w:val="single" w:sz="4" w:space="0" w:color="000000"/>
              <w:left w:val="single" w:sz="4" w:space="0" w:color="000000"/>
              <w:bottom w:val="single" w:sz="4" w:space="0" w:color="auto"/>
              <w:right w:val="single" w:sz="4" w:space="0" w:color="000000"/>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6</w:t>
            </w:r>
          </w:p>
        </w:tc>
        <w:tc>
          <w:tcPr>
            <w:tcW w:w="1153"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0</w:t>
            </w:r>
          </w:p>
        </w:tc>
      </w:tr>
      <w:tr w:rsidR="00DF7E7C">
        <w:trPr>
          <w:trHeight w:val="494"/>
        </w:trPr>
        <w:tc>
          <w:tcPr>
            <w:tcW w:w="3168" w:type="dxa"/>
            <w:gridSpan w:val="3"/>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DF7E7C" w:rsidRDefault="000F691C">
            <w:pPr>
              <w:snapToGrid w:val="0"/>
              <w:jc w:val="center"/>
              <w:rPr>
                <w:rFonts w:ascii="仿宋" w:eastAsia="仿宋" w:hAnsi="仿宋" w:cs="仿宋"/>
                <w:szCs w:val="21"/>
              </w:rPr>
            </w:pPr>
            <w:r>
              <w:rPr>
                <w:rFonts w:ascii="仿宋" w:eastAsia="仿宋" w:hAnsi="仿宋" w:cs="仿宋" w:hint="eastAsia"/>
                <w:szCs w:val="21"/>
              </w:rPr>
              <w:t>合计</w:t>
            </w:r>
          </w:p>
        </w:tc>
        <w:tc>
          <w:tcPr>
            <w:tcW w:w="1176" w:type="dxa"/>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right w:w="12" w:type="dxa"/>
            </w:tcMar>
            <w:vAlign w:val="center"/>
          </w:tcPr>
          <w:p w:rsidR="00DF7E7C" w:rsidRDefault="000F691C">
            <w:pPr>
              <w:snapToGrid w:val="0"/>
              <w:jc w:val="center"/>
              <w:rPr>
                <w:rFonts w:ascii="仿宋" w:eastAsia="仿宋" w:hAnsi="仿宋" w:cs="仿宋"/>
                <w:szCs w:val="21"/>
              </w:rPr>
            </w:pPr>
            <w:r>
              <w:rPr>
                <w:rFonts w:ascii="仿宋" w:eastAsia="仿宋" w:hAnsi="仿宋" w:cs="仿宋" w:hint="eastAsia"/>
                <w:szCs w:val="21"/>
              </w:rPr>
              <w:t>30</w:t>
            </w:r>
          </w:p>
        </w:tc>
        <w:tc>
          <w:tcPr>
            <w:tcW w:w="13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DF7E7C" w:rsidRDefault="00DF7E7C">
            <w:pPr>
              <w:snapToGrid w:val="0"/>
              <w:jc w:val="center"/>
              <w:textAlignment w:val="center"/>
              <w:rPr>
                <w:rFonts w:ascii="仿宋" w:eastAsia="仿宋" w:hAnsi="仿宋" w:cs="仿宋"/>
                <w:szCs w:val="21"/>
              </w:rPr>
            </w:pPr>
          </w:p>
        </w:tc>
        <w:tc>
          <w:tcPr>
            <w:tcW w:w="1176" w:type="dxa"/>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30</w:t>
            </w:r>
          </w:p>
        </w:tc>
        <w:tc>
          <w:tcPr>
            <w:tcW w:w="115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DF7E7C" w:rsidRDefault="000F691C">
            <w:pPr>
              <w:snapToGrid w:val="0"/>
              <w:jc w:val="center"/>
              <w:textAlignment w:val="center"/>
              <w:rPr>
                <w:rFonts w:ascii="仿宋" w:eastAsia="仿宋" w:hAnsi="仿宋" w:cs="仿宋"/>
                <w:szCs w:val="21"/>
              </w:rPr>
            </w:pPr>
            <w:r>
              <w:rPr>
                <w:rFonts w:ascii="仿宋" w:eastAsia="仿宋" w:hAnsi="仿宋" w:cs="仿宋" w:hint="eastAsia"/>
                <w:szCs w:val="21"/>
              </w:rPr>
              <w:t>22</w:t>
            </w:r>
          </w:p>
        </w:tc>
      </w:tr>
    </w:tbl>
    <w:p w:rsidR="00DF7E7C" w:rsidRDefault="000F691C">
      <w:pPr>
        <w:pStyle w:val="aa"/>
        <w:adjustRightInd w:val="0"/>
        <w:snapToGrid w:val="0"/>
        <w:spacing w:line="360" w:lineRule="auto"/>
        <w:ind w:firstLine="643"/>
        <w:outlineLvl w:val="2"/>
        <w:rPr>
          <w:rFonts w:ascii="仿宋_GB2312" w:eastAsia="仿宋_GB2312" w:hAnsi="仿宋" w:cs="宋体"/>
          <w:b/>
          <w:sz w:val="32"/>
          <w:szCs w:val="32"/>
        </w:rPr>
      </w:pPr>
      <w:bookmarkStart w:id="471" w:name="_Toc567"/>
      <w:bookmarkStart w:id="472" w:name="_Toc25761"/>
      <w:bookmarkStart w:id="473" w:name="_Toc2329"/>
      <w:r>
        <w:rPr>
          <w:rFonts w:ascii="仿宋_GB2312" w:eastAsia="仿宋_GB2312" w:hAnsi="仿宋" w:cs="宋体"/>
          <w:b/>
          <w:sz w:val="32"/>
          <w:szCs w:val="32"/>
        </w:rPr>
        <w:t>1、</w:t>
      </w:r>
      <w:r>
        <w:rPr>
          <w:rFonts w:ascii="仿宋_GB2312" w:eastAsia="仿宋_GB2312" w:hAnsi="仿宋" w:cs="宋体" w:hint="eastAsia"/>
          <w:b/>
          <w:sz w:val="32"/>
          <w:szCs w:val="32"/>
        </w:rPr>
        <w:t>项目资金管理情况分析</w:t>
      </w:r>
      <w:bookmarkEnd w:id="471"/>
      <w:bookmarkEnd w:id="472"/>
      <w:bookmarkEnd w:id="473"/>
    </w:p>
    <w:p w:rsidR="00DF7E7C" w:rsidRDefault="000F691C">
      <w:pPr>
        <w:adjustRightInd w:val="0"/>
        <w:snapToGrid w:val="0"/>
        <w:spacing w:line="360" w:lineRule="auto"/>
        <w:ind w:firstLineChars="200" w:firstLine="643"/>
        <w:rPr>
          <w:rFonts w:ascii="仿宋" w:eastAsia="仿宋" w:hAnsi="仿宋"/>
          <w:bCs/>
          <w:sz w:val="32"/>
          <w:szCs w:val="32"/>
        </w:rPr>
      </w:pPr>
      <w:r>
        <w:rPr>
          <w:rFonts w:ascii="仿宋" w:eastAsia="仿宋" w:hAnsi="仿宋" w:hint="eastAsia"/>
          <w:b/>
          <w:sz w:val="32"/>
          <w:szCs w:val="32"/>
        </w:rPr>
        <w:t>（1）预算管理情况：</w:t>
      </w:r>
      <w:r>
        <w:rPr>
          <w:rFonts w:ascii="仿宋" w:eastAsia="仿宋" w:hAnsi="仿宋" w:hint="eastAsia"/>
          <w:sz w:val="32"/>
          <w:szCs w:val="32"/>
        </w:rPr>
        <w:t>该</w:t>
      </w:r>
      <w:r>
        <w:rPr>
          <w:rFonts w:ascii="仿宋_GB2312" w:eastAsia="仿宋_GB2312" w:cs="宋体" w:hint="eastAsia"/>
          <w:sz w:val="32"/>
          <w:szCs w:val="32"/>
        </w:rPr>
        <w:t>项目预算900万元，主要用于支付就业稳工车辆租赁费用。</w:t>
      </w:r>
    </w:p>
    <w:p w:rsidR="00DF7E7C" w:rsidRDefault="000F691C">
      <w:pPr>
        <w:adjustRightInd w:val="0"/>
        <w:snapToGrid w:val="0"/>
        <w:spacing w:line="360" w:lineRule="auto"/>
        <w:ind w:firstLineChars="200" w:firstLine="643"/>
        <w:rPr>
          <w:rFonts w:ascii="仿宋_GB2312" w:eastAsia="仿宋_GB2312" w:cs="宋体"/>
          <w:sz w:val="32"/>
          <w:szCs w:val="32"/>
        </w:rPr>
      </w:pPr>
      <w:r>
        <w:rPr>
          <w:rFonts w:ascii="仿宋" w:eastAsia="仿宋" w:hAnsi="仿宋" w:hint="eastAsia"/>
          <w:b/>
          <w:sz w:val="32"/>
          <w:szCs w:val="32"/>
        </w:rPr>
        <w:t>（2）预算执行情况：</w:t>
      </w:r>
      <w:r>
        <w:rPr>
          <w:rStyle w:val="a9"/>
          <w:rFonts w:ascii="仿宋" w:eastAsia="仿宋" w:hAnsi="仿宋" w:hint="eastAsia"/>
          <w:b w:val="0"/>
          <w:spacing w:val="-4"/>
          <w:sz w:val="32"/>
          <w:szCs w:val="32"/>
        </w:rPr>
        <w:t>项目预算</w:t>
      </w:r>
      <w:r>
        <w:rPr>
          <w:rFonts w:ascii="仿宋_GB2312" w:eastAsia="仿宋_GB2312" w:cs="宋体" w:hint="eastAsia"/>
          <w:sz w:val="32"/>
          <w:szCs w:val="32"/>
        </w:rPr>
        <w:t>900万元</w:t>
      </w:r>
      <w:r>
        <w:rPr>
          <w:rStyle w:val="a9"/>
          <w:rFonts w:ascii="仿宋" w:eastAsia="仿宋" w:hAnsi="仿宋" w:hint="eastAsia"/>
          <w:b w:val="0"/>
          <w:spacing w:val="-4"/>
          <w:sz w:val="32"/>
          <w:szCs w:val="32"/>
        </w:rPr>
        <w:t>，截止绩效评价</w:t>
      </w:r>
      <w:r>
        <w:rPr>
          <w:rStyle w:val="a9"/>
          <w:rFonts w:ascii="仿宋" w:eastAsia="仿宋" w:hAnsi="仿宋" w:hint="eastAsia"/>
          <w:b w:val="0"/>
          <w:spacing w:val="-4"/>
          <w:sz w:val="32"/>
          <w:szCs w:val="32"/>
        </w:rPr>
        <w:lastRenderedPageBreak/>
        <w:t>日，实际支出</w:t>
      </w:r>
      <w:r>
        <w:rPr>
          <w:rFonts w:ascii="仿宋_GB2312" w:eastAsia="仿宋_GB2312" w:cs="宋体" w:hint="eastAsia"/>
          <w:sz w:val="32"/>
          <w:szCs w:val="32"/>
        </w:rPr>
        <w:t>574.43</w:t>
      </w:r>
      <w:r>
        <w:rPr>
          <w:rStyle w:val="a9"/>
          <w:rFonts w:ascii="仿宋" w:eastAsia="仿宋" w:hAnsi="仿宋" w:hint="eastAsia"/>
          <w:b w:val="0"/>
          <w:spacing w:val="-4"/>
          <w:sz w:val="32"/>
          <w:szCs w:val="32"/>
        </w:rPr>
        <w:t>万元，预算执行率</w:t>
      </w:r>
      <w:r>
        <w:rPr>
          <w:rFonts w:ascii="仿宋_GB2312" w:eastAsia="仿宋_GB2312" w:cs="宋体" w:hint="eastAsia"/>
          <w:sz w:val="32"/>
          <w:szCs w:val="32"/>
        </w:rPr>
        <w:t>63.83</w:t>
      </w:r>
      <w:r>
        <w:rPr>
          <w:rStyle w:val="a9"/>
          <w:rFonts w:ascii="仿宋" w:eastAsia="仿宋" w:hAnsi="仿宋" w:hint="eastAsia"/>
          <w:b w:val="0"/>
          <w:spacing w:val="-4"/>
          <w:sz w:val="32"/>
          <w:szCs w:val="32"/>
        </w:rPr>
        <w:t>%。</w:t>
      </w:r>
      <w:r>
        <w:rPr>
          <w:rFonts w:ascii="仿宋_GB2312" w:eastAsia="仿宋_GB2312" w:cs="宋体" w:hint="eastAsia"/>
          <w:sz w:val="32"/>
          <w:szCs w:val="32"/>
        </w:rPr>
        <w:t>剩余325.57万元结转至2019年使用。</w:t>
      </w:r>
      <w:r>
        <w:rPr>
          <w:rStyle w:val="a9"/>
          <w:rFonts w:ascii="仿宋" w:eastAsia="仿宋" w:hAnsi="仿宋" w:hint="eastAsia"/>
          <w:b w:val="0"/>
          <w:spacing w:val="-4"/>
          <w:sz w:val="32"/>
          <w:szCs w:val="32"/>
        </w:rPr>
        <w:t>资金支出与工作内容相匹配。</w:t>
      </w:r>
      <w:r>
        <w:rPr>
          <w:rFonts w:ascii="仿宋_GB2312" w:eastAsia="仿宋_GB2312" w:cs="宋体" w:hint="eastAsia"/>
          <w:sz w:val="32"/>
          <w:szCs w:val="32"/>
        </w:rPr>
        <w:t>预算编制没有细化的编制方案，导致预算执行与预算编制存在较大差异。</w:t>
      </w:r>
    </w:p>
    <w:p w:rsidR="00DF7E7C" w:rsidRDefault="000F691C">
      <w:pPr>
        <w:adjustRightInd w:val="0"/>
        <w:snapToGrid w:val="0"/>
        <w:spacing w:line="360" w:lineRule="auto"/>
        <w:ind w:firstLineChars="200" w:firstLine="640"/>
        <w:rPr>
          <w:rStyle w:val="a9"/>
          <w:rFonts w:ascii="仿宋" w:eastAsia="仿宋" w:hAnsi="仿宋" w:cs="仿宋"/>
          <w:b w:val="0"/>
          <w:spacing w:val="-4"/>
          <w:sz w:val="32"/>
          <w:szCs w:val="32"/>
        </w:rPr>
      </w:pPr>
      <w:r>
        <w:rPr>
          <w:rFonts w:ascii="仿宋" w:eastAsia="仿宋" w:hAnsi="仿宋" w:cs="仿宋" w:hint="eastAsia"/>
          <w:bCs/>
          <w:sz w:val="32"/>
          <w:szCs w:val="32"/>
          <w:u w:color="000000"/>
        </w:rPr>
        <w:t>根据以上分析可知，在项目实施过程中，</w:t>
      </w:r>
      <w:r>
        <w:rPr>
          <w:rStyle w:val="a9"/>
          <w:rFonts w:ascii="仿宋" w:eastAsia="仿宋" w:hAnsi="仿宋" w:hint="eastAsia"/>
          <w:b w:val="0"/>
          <w:spacing w:val="-4"/>
          <w:sz w:val="32"/>
          <w:szCs w:val="32"/>
        </w:rPr>
        <w:t>预算执行率</w:t>
      </w:r>
      <w:r>
        <w:rPr>
          <w:rFonts w:ascii="仿宋_GB2312" w:eastAsia="仿宋_GB2312" w:cs="宋体" w:hint="eastAsia"/>
          <w:sz w:val="32"/>
          <w:szCs w:val="32"/>
        </w:rPr>
        <w:t>63.83</w:t>
      </w:r>
      <w:r>
        <w:rPr>
          <w:rStyle w:val="a9"/>
          <w:rFonts w:ascii="仿宋" w:eastAsia="仿宋" w:hAnsi="仿宋" w:hint="eastAsia"/>
          <w:b w:val="0"/>
          <w:spacing w:val="-4"/>
          <w:sz w:val="32"/>
          <w:szCs w:val="32"/>
        </w:rPr>
        <w:t>%，</w:t>
      </w:r>
      <w:r>
        <w:rPr>
          <w:rFonts w:ascii="仿宋" w:eastAsia="仿宋" w:hAnsi="仿宋" w:cs="仿宋" w:hint="eastAsia"/>
          <w:bCs/>
          <w:sz w:val="32"/>
          <w:szCs w:val="32"/>
          <w:u w:color="000000"/>
        </w:rPr>
        <w:t>根据评分标准，预算执行与预算编制存在偏差扣2分，</w:t>
      </w:r>
      <w:r>
        <w:rPr>
          <w:rStyle w:val="a9"/>
          <w:rFonts w:ascii="仿宋" w:eastAsia="仿宋" w:hAnsi="仿宋" w:cs="仿宋" w:hint="eastAsia"/>
          <w:b w:val="0"/>
          <w:spacing w:val="-4"/>
          <w:sz w:val="32"/>
          <w:szCs w:val="32"/>
        </w:rPr>
        <w:t>则得分3分。</w:t>
      </w:r>
    </w:p>
    <w:p w:rsidR="00DF7E7C" w:rsidRDefault="000F691C">
      <w:pPr>
        <w:adjustRightInd w:val="0"/>
        <w:snapToGrid w:val="0"/>
        <w:spacing w:line="360" w:lineRule="auto"/>
        <w:ind w:firstLineChars="200" w:firstLine="643"/>
        <w:rPr>
          <w:rFonts w:ascii="仿宋_GB2312" w:eastAsia="仿宋_GB2312" w:cs="宋体"/>
          <w:sz w:val="32"/>
          <w:szCs w:val="32"/>
        </w:rPr>
      </w:pPr>
      <w:r>
        <w:rPr>
          <w:rFonts w:ascii="仿宋" w:eastAsia="仿宋" w:hAnsi="仿宋" w:cs="仿宋" w:hint="eastAsia"/>
          <w:b/>
          <w:sz w:val="32"/>
          <w:szCs w:val="32"/>
          <w:u w:color="000000"/>
        </w:rPr>
        <w:t>该指标满分5分，得分3分。</w:t>
      </w:r>
    </w:p>
    <w:p w:rsidR="00DF7E7C" w:rsidRDefault="000F691C">
      <w:pPr>
        <w:adjustRightInd w:val="0"/>
        <w:snapToGrid w:val="0"/>
        <w:spacing w:line="360" w:lineRule="auto"/>
        <w:ind w:firstLineChars="200" w:firstLine="643"/>
        <w:rPr>
          <w:rFonts w:ascii="仿宋" w:eastAsia="仿宋" w:hAnsi="仿宋"/>
          <w:sz w:val="32"/>
          <w:szCs w:val="32"/>
        </w:rPr>
      </w:pPr>
      <w:r>
        <w:rPr>
          <w:rFonts w:ascii="仿宋" w:eastAsia="仿宋" w:hAnsi="仿宋" w:hint="eastAsia"/>
          <w:b/>
          <w:sz w:val="32"/>
          <w:szCs w:val="32"/>
        </w:rPr>
        <w:t>（3）资金到位情况：</w:t>
      </w:r>
      <w:r>
        <w:rPr>
          <w:rFonts w:ascii="仿宋" w:eastAsia="仿宋" w:hAnsi="仿宋" w:cs="仿宋" w:hint="eastAsia"/>
          <w:sz w:val="32"/>
          <w:szCs w:val="32"/>
        </w:rPr>
        <w:t>根据喀什经济开发区财政局提供的财务凭证及资金申请报告和喀什经济开发区财经领导小组会议可知，</w:t>
      </w:r>
      <w:r>
        <w:rPr>
          <w:rFonts w:ascii="仿宋" w:eastAsia="仿宋" w:hAnsi="仿宋" w:hint="eastAsia"/>
          <w:sz w:val="32"/>
          <w:szCs w:val="32"/>
        </w:rPr>
        <w:t>项目总投资900万元，实际到位资金900万元，资金到位率100%。</w:t>
      </w:r>
    </w:p>
    <w:p w:rsidR="00DF7E7C" w:rsidRDefault="000F691C">
      <w:pPr>
        <w:adjustRightInd w:val="0"/>
        <w:snapToGrid w:val="0"/>
        <w:spacing w:line="360" w:lineRule="auto"/>
        <w:ind w:firstLineChars="200" w:firstLine="643"/>
        <w:rPr>
          <w:rFonts w:ascii="仿宋" w:eastAsia="仿宋" w:hAnsi="仿宋"/>
          <w:sz w:val="32"/>
          <w:szCs w:val="32"/>
        </w:rPr>
      </w:pPr>
      <w:r>
        <w:rPr>
          <w:rFonts w:ascii="仿宋" w:eastAsia="仿宋" w:hAnsi="仿宋" w:cs="仿宋" w:hint="eastAsia"/>
          <w:b/>
          <w:bCs/>
          <w:sz w:val="32"/>
          <w:szCs w:val="32"/>
        </w:rPr>
        <w:t>根据以上情况可知，此项指标满分5分，得分5分；</w:t>
      </w:r>
    </w:p>
    <w:bookmarkEnd w:id="461"/>
    <w:bookmarkEnd w:id="462"/>
    <w:bookmarkEnd w:id="463"/>
    <w:bookmarkEnd w:id="464"/>
    <w:bookmarkEnd w:id="465"/>
    <w:bookmarkEnd w:id="466"/>
    <w:bookmarkEnd w:id="467"/>
    <w:bookmarkEnd w:id="468"/>
    <w:bookmarkEnd w:id="469"/>
    <w:bookmarkEnd w:id="470"/>
    <w:p w:rsidR="00DF7E7C" w:rsidRDefault="000F691C">
      <w:pPr>
        <w:adjustRightInd w:val="0"/>
        <w:snapToGrid w:val="0"/>
        <w:spacing w:line="360" w:lineRule="auto"/>
        <w:ind w:firstLineChars="200" w:firstLine="643"/>
        <w:rPr>
          <w:rFonts w:ascii="仿宋_GB2312" w:eastAsia="仿宋_GB2312" w:cs="宋体"/>
          <w:sz w:val="32"/>
          <w:szCs w:val="32"/>
        </w:rPr>
      </w:pPr>
      <w:r>
        <w:rPr>
          <w:rFonts w:ascii="仿宋" w:eastAsia="仿宋" w:hAnsi="仿宋" w:hint="eastAsia"/>
          <w:b/>
          <w:sz w:val="32"/>
          <w:szCs w:val="32"/>
        </w:rPr>
        <w:t>（4）资金管理情况：</w:t>
      </w:r>
      <w:r>
        <w:rPr>
          <w:rFonts w:ascii="仿宋_GB2312" w:eastAsia="仿宋_GB2312" w:cs="宋体" w:hint="eastAsia"/>
          <w:sz w:val="32"/>
          <w:szCs w:val="32"/>
        </w:rPr>
        <w:t>实施单位资金管理参照《喀什经济开发区行政事业单位财务报账管理暂行办法》【喀经开财（2015）149号】，该财务管理制度健全且完整，符合相关会计制度的规定。为保障资金的安全、规范运行，实施单位制定的财务管理制度，规定了岗位责任、内部监督等机制，并在财务管理工作中有效执行，做到会计核算规范、信息真实。资金使用程序较规范，资金拨付有完整的审批程序和手续，依据合同约定支付设备，资金使用不存在截留、挤占、挪用、虚列支出等情况。</w:t>
      </w:r>
    </w:p>
    <w:p w:rsidR="00DF7E7C" w:rsidRDefault="000F691C">
      <w:pPr>
        <w:adjustRightInd w:val="0"/>
        <w:snapToGrid w:val="0"/>
        <w:spacing w:line="360" w:lineRule="auto"/>
        <w:ind w:firstLineChars="200" w:firstLine="643"/>
      </w:pPr>
      <w:r>
        <w:rPr>
          <w:rFonts w:ascii="仿宋" w:eastAsia="仿宋" w:hAnsi="仿宋" w:cs="仿宋" w:hint="eastAsia"/>
          <w:b/>
          <w:bCs/>
          <w:sz w:val="32"/>
          <w:szCs w:val="32"/>
        </w:rPr>
        <w:lastRenderedPageBreak/>
        <w:t>根据以上情况可知，此项指标满分5分，得分5分；</w:t>
      </w:r>
    </w:p>
    <w:p w:rsidR="00DF7E7C" w:rsidRDefault="000F691C">
      <w:pPr>
        <w:pStyle w:val="aa"/>
        <w:adjustRightInd w:val="0"/>
        <w:snapToGrid w:val="0"/>
        <w:spacing w:line="360" w:lineRule="auto"/>
        <w:ind w:firstLineChars="0" w:firstLine="643"/>
        <w:outlineLvl w:val="2"/>
        <w:rPr>
          <w:rFonts w:ascii="仿宋_GB2312" w:eastAsia="仿宋_GB2312" w:hAnsi="仿宋" w:cs="宋体"/>
          <w:b/>
          <w:sz w:val="32"/>
          <w:szCs w:val="32"/>
        </w:rPr>
      </w:pPr>
      <w:bookmarkStart w:id="474" w:name="_Toc17819"/>
      <w:bookmarkStart w:id="475" w:name="_Toc25457"/>
      <w:bookmarkStart w:id="476" w:name="_Toc27045"/>
      <w:bookmarkStart w:id="477" w:name="_Toc17482"/>
      <w:bookmarkStart w:id="478" w:name="_Toc20510"/>
      <w:bookmarkStart w:id="479" w:name="_Toc2041"/>
      <w:bookmarkStart w:id="480" w:name="_Toc8377"/>
      <w:bookmarkStart w:id="481" w:name="_Toc24118"/>
      <w:bookmarkStart w:id="482" w:name="_Toc23794"/>
      <w:bookmarkStart w:id="483" w:name="_Toc24650"/>
      <w:bookmarkStart w:id="484" w:name="_Toc27796"/>
      <w:bookmarkStart w:id="485" w:name="_Toc17221"/>
      <w:bookmarkStart w:id="486" w:name="_Toc23973"/>
      <w:r>
        <w:rPr>
          <w:rFonts w:ascii="仿宋_GB2312" w:eastAsia="仿宋_GB2312" w:hAnsi="仿宋" w:cs="宋体"/>
          <w:b/>
          <w:sz w:val="32"/>
          <w:szCs w:val="32"/>
        </w:rPr>
        <w:t>2、</w:t>
      </w:r>
      <w:r>
        <w:rPr>
          <w:rFonts w:ascii="仿宋_GB2312" w:eastAsia="仿宋_GB2312" w:hAnsi="仿宋" w:cs="宋体" w:hint="eastAsia"/>
          <w:b/>
          <w:sz w:val="32"/>
          <w:szCs w:val="32"/>
        </w:rPr>
        <w:t>项目实施</w:t>
      </w:r>
      <w:bookmarkEnd w:id="474"/>
      <w:bookmarkEnd w:id="475"/>
      <w:bookmarkEnd w:id="476"/>
    </w:p>
    <w:p w:rsidR="00DF7E7C" w:rsidRDefault="000F691C">
      <w:pPr>
        <w:ind w:firstLineChars="200" w:firstLine="643"/>
        <w:rPr>
          <w:rFonts w:ascii="仿宋_GB2312" w:eastAsia="仿宋_GB2312" w:hAnsi="宋体"/>
          <w:sz w:val="32"/>
          <w:szCs w:val="32"/>
        </w:rPr>
      </w:pPr>
      <w:r>
        <w:rPr>
          <w:rFonts w:ascii="仿宋" w:eastAsia="仿宋" w:hAnsi="仿宋" w:hint="eastAsia"/>
          <w:b/>
          <w:sz w:val="32"/>
          <w:szCs w:val="32"/>
        </w:rPr>
        <w:t>（1）组织机构情况</w:t>
      </w:r>
      <w:r>
        <w:rPr>
          <w:rFonts w:ascii="仿宋" w:eastAsia="仿宋" w:hAnsi="仿宋" w:hint="eastAsia"/>
          <w:sz w:val="32"/>
          <w:szCs w:val="32"/>
        </w:rPr>
        <w:t>：机构健全、分工明确。</w:t>
      </w:r>
      <w:r>
        <w:rPr>
          <w:rFonts w:ascii="仿宋_GB2312" w:eastAsia="仿宋_GB2312" w:hAnsi="宋体" w:hint="eastAsia"/>
          <w:sz w:val="32"/>
          <w:szCs w:val="32"/>
        </w:rPr>
        <w:t>项目实施中严格按照暂行办法执行，成立开发区就业稳工领导小组，组长由开发区党工委委员，管委会副主任、深圳市对口支援援疆工作前方指挥部副总指挥袁富勇、开发区党工委委员、党政办主任陈斌，喀什市市委常委阿孜古丽·肉孜，喀什市副市长、开发区发展改革和经济促进局负责人，招商中心支部书记徐红斌等4名同志担任。成员单位由开发区公共事务局、发促局（企业党委）、财政局、招商中心、喀什市人社局组成。</w:t>
      </w:r>
    </w:p>
    <w:p w:rsidR="00DF7E7C" w:rsidRDefault="000F691C">
      <w:pPr>
        <w:numPr>
          <w:ilvl w:val="255"/>
          <w:numId w:val="0"/>
        </w:numPr>
        <w:ind w:firstLineChars="200" w:firstLine="640"/>
        <w:rPr>
          <w:rFonts w:ascii="仿宋_GB2312" w:eastAsia="仿宋_GB2312" w:hAnsi="宋体"/>
          <w:sz w:val="32"/>
          <w:szCs w:val="32"/>
        </w:rPr>
      </w:pPr>
      <w:r>
        <w:rPr>
          <w:rFonts w:ascii="仿宋_GB2312" w:eastAsia="仿宋_GB2312" w:hAnsi="宋体" w:hint="eastAsia"/>
          <w:sz w:val="32"/>
          <w:szCs w:val="32"/>
        </w:rPr>
        <w:t>领导小组每周召开一次协调会议，分析评估用工需求情况，就业促进政策落实情况，及时发现解决存在的问题和困难，并形成专报报开发区党工委、管委会。项目实施过程中严格按照规程规范进行。</w:t>
      </w:r>
    </w:p>
    <w:p w:rsidR="00DF7E7C" w:rsidRDefault="000F691C">
      <w:p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bCs/>
          <w:sz w:val="32"/>
          <w:szCs w:val="32"/>
        </w:rPr>
        <w:t>由以上分析可知，该指标满分4分，得分4分。</w:t>
      </w:r>
    </w:p>
    <w:p w:rsidR="00DF7E7C" w:rsidRDefault="000F691C">
      <w:pPr>
        <w:numPr>
          <w:ilvl w:val="255"/>
          <w:numId w:val="0"/>
        </w:numPr>
        <w:adjustRightInd w:val="0"/>
        <w:snapToGrid w:val="0"/>
        <w:spacing w:line="360" w:lineRule="auto"/>
        <w:ind w:firstLineChars="200" w:firstLine="643"/>
        <w:rPr>
          <w:rFonts w:ascii="仿宋_GB2312" w:eastAsia="仿宋_GB2312"/>
          <w:sz w:val="32"/>
          <w:szCs w:val="32"/>
        </w:rPr>
      </w:pPr>
      <w:r>
        <w:rPr>
          <w:rFonts w:ascii="仿宋" w:eastAsia="仿宋" w:hAnsi="仿宋" w:hint="eastAsia"/>
          <w:b/>
          <w:sz w:val="32"/>
          <w:szCs w:val="32"/>
        </w:rPr>
        <w:t>（2）制度建设情况：</w:t>
      </w:r>
      <w:r>
        <w:rPr>
          <w:rFonts w:ascii="仿宋" w:eastAsia="仿宋" w:hAnsi="仿宋" w:cs="仿宋" w:hint="eastAsia"/>
          <w:sz w:val="32"/>
          <w:szCs w:val="32"/>
        </w:rPr>
        <w:t>喀什经济开发区制定了《</w:t>
      </w:r>
      <w:r>
        <w:rPr>
          <w:rStyle w:val="a9"/>
          <w:rFonts w:ascii="仿宋" w:eastAsia="仿宋" w:hAnsi="仿宋" w:hint="eastAsia"/>
          <w:b w:val="0"/>
          <w:spacing w:val="-4"/>
          <w:sz w:val="32"/>
          <w:szCs w:val="32"/>
        </w:rPr>
        <w:t>喀什经济开发区就业稳工补贴暂行办法</w:t>
      </w:r>
      <w:r>
        <w:rPr>
          <w:rFonts w:ascii="仿宋" w:eastAsia="仿宋" w:hAnsi="仿宋" w:cs="仿宋" w:hint="eastAsia"/>
          <w:sz w:val="32"/>
          <w:szCs w:val="32"/>
        </w:rPr>
        <w:t>》，严格明确了补贴对象范围、工作方式、管理机制，确保该项目资金能够真正发挥其功用</w:t>
      </w:r>
      <w:r>
        <w:rPr>
          <w:rFonts w:ascii="仿宋_GB2312" w:eastAsia="仿宋_GB2312" w:hint="eastAsia"/>
          <w:sz w:val="32"/>
          <w:szCs w:val="32"/>
        </w:rPr>
        <w:t>。</w:t>
      </w:r>
    </w:p>
    <w:p w:rsidR="00DF7E7C" w:rsidRDefault="000F691C">
      <w:pPr>
        <w:pStyle w:val="a0"/>
        <w:numPr>
          <w:ilvl w:val="255"/>
          <w:numId w:val="0"/>
        </w:numPr>
        <w:ind w:firstLineChars="200" w:firstLine="643"/>
        <w:rPr>
          <w:rFonts w:ascii="仿宋" w:eastAsia="仿宋" w:hAnsi="仿宋"/>
          <w:b/>
          <w:bCs/>
          <w:sz w:val="32"/>
          <w:szCs w:val="32"/>
        </w:rPr>
      </w:pPr>
      <w:r>
        <w:rPr>
          <w:rFonts w:ascii="仿宋" w:eastAsia="仿宋" w:hAnsi="仿宋" w:hint="eastAsia"/>
          <w:b/>
          <w:bCs/>
          <w:sz w:val="32"/>
          <w:szCs w:val="32"/>
        </w:rPr>
        <w:t>由以上分析可知，该指标满分5分，得分5分。</w:t>
      </w:r>
    </w:p>
    <w:p w:rsidR="00DF7E7C" w:rsidRDefault="000F691C">
      <w:pPr>
        <w:numPr>
          <w:ilvl w:val="0"/>
          <w:numId w:val="5"/>
        </w:numPr>
        <w:adjustRightInd w:val="0"/>
        <w:snapToGrid w:val="0"/>
        <w:spacing w:line="360" w:lineRule="auto"/>
        <w:ind w:firstLine="562"/>
        <w:rPr>
          <w:rFonts w:ascii="仿宋_GB2312" w:eastAsia="仿宋_GB2312" w:cs="宋体"/>
          <w:sz w:val="32"/>
          <w:szCs w:val="32"/>
        </w:rPr>
      </w:pPr>
      <w:r>
        <w:rPr>
          <w:rFonts w:ascii="仿宋" w:eastAsia="仿宋" w:hAnsi="仿宋" w:hint="eastAsia"/>
          <w:b/>
          <w:sz w:val="32"/>
          <w:szCs w:val="32"/>
        </w:rPr>
        <w:t>过程控制情况：</w:t>
      </w:r>
      <w:r>
        <w:rPr>
          <w:rFonts w:ascii="仿宋" w:eastAsia="仿宋" w:hAnsi="仿宋" w:hint="eastAsia"/>
          <w:sz w:val="32"/>
          <w:szCs w:val="32"/>
        </w:rPr>
        <w:t>该项目未经过公开招投标程序，喀什经济开发</w:t>
      </w:r>
      <w:r>
        <w:rPr>
          <w:rFonts w:ascii="仿宋_GB2312" w:eastAsia="仿宋_GB2312" w:hAnsi="宋体" w:hint="eastAsia"/>
          <w:sz w:val="32"/>
          <w:szCs w:val="32"/>
        </w:rPr>
        <w:t>区财政局与喀什市公共交通有限责任公司直接签</w:t>
      </w:r>
      <w:r>
        <w:rPr>
          <w:rFonts w:ascii="仿宋_GB2312" w:eastAsia="仿宋_GB2312" w:hAnsi="宋体" w:hint="eastAsia"/>
          <w:sz w:val="32"/>
          <w:szCs w:val="32"/>
        </w:rPr>
        <w:lastRenderedPageBreak/>
        <w:t>订了《深圳产业园就业稳工车辆租赁协议》，</w:t>
      </w:r>
      <w:r>
        <w:rPr>
          <w:rFonts w:ascii="仿宋" w:eastAsia="仿宋" w:hAnsi="仿宋" w:hint="eastAsia"/>
          <w:sz w:val="32"/>
          <w:szCs w:val="32"/>
        </w:rPr>
        <w:t>双方按照合同严格执行，采购</w:t>
      </w:r>
      <w:r>
        <w:rPr>
          <w:rFonts w:ascii="仿宋_GB2312" w:eastAsia="仿宋_GB2312" w:cs="宋体" w:hint="eastAsia"/>
          <w:sz w:val="32"/>
          <w:szCs w:val="32"/>
        </w:rPr>
        <w:t>项目完成后组织验收，并出具验收意见。该项目未制定相关实施方案，来明确行车路线、发车时间、接送频率等相关具体实施步骤。</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cs="仿宋" w:hint="eastAsia"/>
          <w:bCs/>
          <w:sz w:val="32"/>
          <w:szCs w:val="32"/>
          <w:u w:color="000000"/>
        </w:rPr>
        <w:t>根据评分标准，按照相关标准项目执行公开招投标程序的，得2分，否则不得分；</w:t>
      </w:r>
      <w:r>
        <w:rPr>
          <w:rFonts w:ascii="仿宋" w:eastAsia="仿宋" w:hAnsi="仿宋" w:hint="eastAsia"/>
          <w:sz w:val="32"/>
          <w:szCs w:val="32"/>
        </w:rPr>
        <w:t>该项目未经过公开招投标程序</w:t>
      </w:r>
      <w:r>
        <w:rPr>
          <w:rFonts w:ascii="仿宋" w:eastAsia="仿宋" w:hAnsi="仿宋" w:cs="仿宋" w:hint="eastAsia"/>
          <w:bCs/>
          <w:sz w:val="32"/>
          <w:szCs w:val="32"/>
          <w:u w:color="000000"/>
        </w:rPr>
        <w:t>差扣2分。</w:t>
      </w:r>
      <w:r>
        <w:rPr>
          <w:rStyle w:val="a9"/>
          <w:rFonts w:ascii="仿宋" w:eastAsia="仿宋" w:hAnsi="仿宋" w:cs="仿宋" w:hint="eastAsia"/>
          <w:b w:val="0"/>
          <w:spacing w:val="-4"/>
          <w:sz w:val="32"/>
          <w:szCs w:val="32"/>
        </w:rPr>
        <w:t>项目没有制定实施方案扣2分。本项目已经在2018年12月31日实施完毕，但是尚未进行项目审计。扣2分。</w:t>
      </w:r>
    </w:p>
    <w:p w:rsidR="00DF7E7C" w:rsidRDefault="000F691C">
      <w:pPr>
        <w:pStyle w:val="a0"/>
        <w:numPr>
          <w:ilvl w:val="255"/>
          <w:numId w:val="0"/>
        </w:numPr>
        <w:ind w:firstLineChars="200" w:firstLine="643"/>
        <w:rPr>
          <w:rFonts w:ascii="仿宋" w:eastAsia="仿宋" w:hAnsi="仿宋"/>
          <w:b/>
          <w:bCs/>
          <w:sz w:val="32"/>
          <w:szCs w:val="32"/>
        </w:rPr>
      </w:pPr>
      <w:r>
        <w:rPr>
          <w:rFonts w:ascii="仿宋" w:eastAsia="仿宋" w:hAnsi="仿宋" w:hint="eastAsia"/>
          <w:b/>
          <w:bCs/>
          <w:sz w:val="32"/>
          <w:szCs w:val="32"/>
        </w:rPr>
        <w:t>由以上分析可知，该指标满分6分，得分0分。</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487" w:name="_Toc7229"/>
      <w:bookmarkStart w:id="488" w:name="_Toc10380"/>
      <w:bookmarkStart w:id="489" w:name="_Toc7864"/>
      <w:bookmarkStart w:id="490" w:name="_Toc29599"/>
      <w:bookmarkStart w:id="491" w:name="_Toc806"/>
      <w:bookmarkStart w:id="492" w:name="_Toc18218"/>
      <w:bookmarkStart w:id="493" w:name="_Toc550"/>
      <w:bookmarkStart w:id="494" w:name="_Toc14968"/>
      <w:bookmarkStart w:id="495" w:name="_Toc23575"/>
      <w:bookmarkStart w:id="496" w:name="_Toc7821"/>
      <w:bookmarkStart w:id="497" w:name="_Toc16156"/>
      <w:bookmarkStart w:id="498" w:name="_Toc19317"/>
      <w:bookmarkEnd w:id="477"/>
      <w:bookmarkEnd w:id="478"/>
      <w:bookmarkEnd w:id="479"/>
      <w:bookmarkEnd w:id="480"/>
      <w:bookmarkEnd w:id="481"/>
      <w:bookmarkEnd w:id="482"/>
      <w:bookmarkEnd w:id="483"/>
      <w:bookmarkEnd w:id="484"/>
      <w:bookmarkEnd w:id="485"/>
      <w:bookmarkEnd w:id="486"/>
      <w:r>
        <w:rPr>
          <w:rFonts w:ascii="仿宋_GB2312" w:eastAsia="仿宋_GB2312" w:hAnsi="仿宋" w:cs="宋体" w:hint="eastAsia"/>
          <w:b/>
          <w:bCs/>
          <w:sz w:val="32"/>
          <w:szCs w:val="32"/>
        </w:rPr>
        <w:t>（三）产出及效果评价分析</w:t>
      </w:r>
      <w:bookmarkEnd w:id="487"/>
      <w:bookmarkEnd w:id="488"/>
      <w:bookmarkEnd w:id="489"/>
      <w:bookmarkEnd w:id="490"/>
      <w:bookmarkEnd w:id="491"/>
      <w:bookmarkEnd w:id="492"/>
      <w:bookmarkEnd w:id="493"/>
      <w:bookmarkEnd w:id="494"/>
      <w:bookmarkEnd w:id="495"/>
      <w:bookmarkEnd w:id="496"/>
      <w:bookmarkEnd w:id="497"/>
      <w:bookmarkEnd w:id="498"/>
    </w:p>
    <w:p w:rsidR="00DF7E7C" w:rsidRDefault="000F691C">
      <w:pPr>
        <w:ind w:firstLine="560"/>
        <w:rPr>
          <w:rFonts w:ascii="仿宋" w:eastAsia="仿宋" w:hAnsi="仿宋" w:cs="仿宋"/>
          <w:sz w:val="32"/>
          <w:szCs w:val="32"/>
        </w:rPr>
      </w:pPr>
      <w:bookmarkStart w:id="499" w:name="_Toc31687"/>
      <w:bookmarkStart w:id="500" w:name="_Toc27298"/>
      <w:bookmarkStart w:id="501" w:name="_Toc21959"/>
      <w:bookmarkStart w:id="502" w:name="_Toc11662"/>
      <w:bookmarkStart w:id="503" w:name="_Toc22050"/>
      <w:bookmarkStart w:id="504" w:name="_Toc16983"/>
      <w:bookmarkStart w:id="505" w:name="_Toc9659"/>
      <w:bookmarkStart w:id="506" w:name="_Toc13003"/>
      <w:bookmarkStart w:id="507" w:name="_Toc26873"/>
      <w:bookmarkStart w:id="508" w:name="_Toc10586"/>
      <w:r>
        <w:rPr>
          <w:rFonts w:ascii="仿宋" w:eastAsia="仿宋" w:hAnsi="仿宋" w:cs="仿宋" w:hint="eastAsia"/>
          <w:sz w:val="32"/>
          <w:szCs w:val="32"/>
        </w:rPr>
        <w:t>项目管理类指标由2个二级指标和6个三级指标构成，权重分45分，实际得分39分。各指标业绩值和绩效分值如表5所示：</w:t>
      </w:r>
    </w:p>
    <w:p w:rsidR="00DF7E7C" w:rsidRDefault="000F691C">
      <w:pPr>
        <w:ind w:firstLine="560"/>
        <w:jc w:val="center"/>
        <w:rPr>
          <w:rFonts w:ascii="仿宋" w:eastAsia="仿宋" w:hAnsi="仿宋" w:cs="仿宋"/>
          <w:sz w:val="32"/>
          <w:szCs w:val="32"/>
        </w:rPr>
      </w:pPr>
      <w:r>
        <w:rPr>
          <w:rFonts w:ascii="仿宋" w:eastAsia="仿宋" w:hAnsi="仿宋" w:cs="仿宋" w:hint="eastAsia"/>
          <w:sz w:val="32"/>
          <w:szCs w:val="32"/>
        </w:rPr>
        <w:t>表5：项目绩效指标及分值</w:t>
      </w:r>
    </w:p>
    <w:tbl>
      <w:tblPr>
        <w:tblW w:w="9109" w:type="dxa"/>
        <w:jc w:val="center"/>
        <w:tblCellMar>
          <w:left w:w="0" w:type="dxa"/>
          <w:right w:w="0" w:type="dxa"/>
        </w:tblCellMar>
        <w:tblLook w:val="04A0"/>
      </w:tblPr>
      <w:tblGrid>
        <w:gridCol w:w="1506"/>
        <w:gridCol w:w="1427"/>
        <w:gridCol w:w="2817"/>
        <w:gridCol w:w="973"/>
        <w:gridCol w:w="779"/>
        <w:gridCol w:w="1607"/>
      </w:tblGrid>
      <w:tr w:rsidR="00DF7E7C">
        <w:trPr>
          <w:trHeight w:val="680"/>
          <w:jc w:val="center"/>
        </w:trPr>
        <w:tc>
          <w:tcPr>
            <w:tcW w:w="150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一级指标</w:t>
            </w:r>
          </w:p>
        </w:tc>
        <w:tc>
          <w:tcPr>
            <w:tcW w:w="142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二级指标</w:t>
            </w:r>
          </w:p>
        </w:tc>
        <w:tc>
          <w:tcPr>
            <w:tcW w:w="281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三级指标</w:t>
            </w:r>
          </w:p>
        </w:tc>
        <w:tc>
          <w:tcPr>
            <w:tcW w:w="973"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标杆值</w:t>
            </w:r>
          </w:p>
        </w:tc>
        <w:tc>
          <w:tcPr>
            <w:tcW w:w="779"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分值</w:t>
            </w:r>
          </w:p>
        </w:tc>
        <w:tc>
          <w:tcPr>
            <w:tcW w:w="160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DF7E7C" w:rsidRDefault="000F691C">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评价得分</w:t>
            </w:r>
          </w:p>
        </w:tc>
      </w:tr>
      <w:tr w:rsidR="00DF7E7C">
        <w:trPr>
          <w:trHeight w:val="600"/>
          <w:jc w:val="center"/>
        </w:trPr>
        <w:tc>
          <w:tcPr>
            <w:tcW w:w="1506"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项目绩效</w:t>
            </w:r>
          </w:p>
          <w:p w:rsidR="00DF7E7C" w:rsidRDefault="000F691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（45分）</w:t>
            </w:r>
          </w:p>
        </w:tc>
        <w:tc>
          <w:tcPr>
            <w:tcW w:w="142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项目产出  </w:t>
            </w:r>
          </w:p>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（20分）</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sz w:val="20"/>
                <w:szCs w:val="20"/>
              </w:rPr>
              <w:t>产出数量</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312天、5000人、95%</w:t>
            </w: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4</w:t>
            </w:r>
          </w:p>
        </w:tc>
      </w:tr>
      <w:tr w:rsidR="00DF7E7C">
        <w:trPr>
          <w:trHeight w:val="600"/>
          <w:jc w:val="center"/>
        </w:trPr>
        <w:tc>
          <w:tcPr>
            <w:tcW w:w="1506" w:type="dxa"/>
            <w:vMerge/>
            <w:tcBorders>
              <w:left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Cs w:val="21"/>
              </w:rPr>
            </w:pPr>
          </w:p>
        </w:tc>
        <w:tc>
          <w:tcPr>
            <w:tcW w:w="142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 w:val="20"/>
                <w:szCs w:val="20"/>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sz w:val="20"/>
                <w:szCs w:val="20"/>
              </w:rPr>
              <w:t>产出质量</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95%</w:t>
            </w: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5</w:t>
            </w:r>
          </w:p>
        </w:tc>
      </w:tr>
      <w:tr w:rsidR="00DF7E7C">
        <w:trPr>
          <w:trHeight w:val="600"/>
          <w:jc w:val="center"/>
        </w:trPr>
        <w:tc>
          <w:tcPr>
            <w:tcW w:w="1506" w:type="dxa"/>
            <w:vMerge/>
            <w:tcBorders>
              <w:left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Cs w:val="21"/>
              </w:rPr>
            </w:pPr>
          </w:p>
        </w:tc>
        <w:tc>
          <w:tcPr>
            <w:tcW w:w="142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 w:val="20"/>
                <w:szCs w:val="20"/>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产出时效</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3个工作日</w:t>
            </w: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5</w:t>
            </w:r>
          </w:p>
        </w:tc>
      </w:tr>
      <w:tr w:rsidR="00DF7E7C">
        <w:trPr>
          <w:trHeight w:val="600"/>
          <w:jc w:val="center"/>
        </w:trPr>
        <w:tc>
          <w:tcPr>
            <w:tcW w:w="1506" w:type="dxa"/>
            <w:vMerge/>
            <w:tcBorders>
              <w:left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Cs w:val="21"/>
              </w:rPr>
            </w:pPr>
          </w:p>
        </w:tc>
        <w:tc>
          <w:tcPr>
            <w:tcW w:w="142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 w:val="20"/>
                <w:szCs w:val="20"/>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产出成本</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250元/天/辆</w:t>
            </w: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5</w:t>
            </w:r>
          </w:p>
        </w:tc>
      </w:tr>
      <w:tr w:rsidR="00DF7E7C">
        <w:trPr>
          <w:trHeight w:val="600"/>
          <w:jc w:val="center"/>
        </w:trPr>
        <w:tc>
          <w:tcPr>
            <w:tcW w:w="1506" w:type="dxa"/>
            <w:vMerge/>
            <w:tcBorders>
              <w:left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Cs w:val="21"/>
              </w:rPr>
            </w:pPr>
          </w:p>
        </w:tc>
        <w:tc>
          <w:tcPr>
            <w:tcW w:w="142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项目效果  </w:t>
            </w:r>
          </w:p>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（25分）</w:t>
            </w: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9000人左右、90%</w:t>
            </w: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15</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15</w:t>
            </w:r>
          </w:p>
        </w:tc>
      </w:tr>
      <w:tr w:rsidR="00DF7E7C">
        <w:trPr>
          <w:trHeight w:val="600"/>
          <w:jc w:val="center"/>
        </w:trPr>
        <w:tc>
          <w:tcPr>
            <w:tcW w:w="1506"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仿宋" w:eastAsia="仿宋" w:hAnsi="仿宋" w:cs="仿宋"/>
                <w:color w:val="000000"/>
                <w:szCs w:val="21"/>
              </w:rPr>
            </w:pPr>
          </w:p>
        </w:tc>
        <w:tc>
          <w:tcPr>
            <w:tcW w:w="142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widowControl/>
              <w:jc w:val="center"/>
              <w:textAlignment w:val="center"/>
              <w:rPr>
                <w:rFonts w:ascii="仿宋" w:eastAsia="仿宋" w:hAnsi="仿宋" w:cs="仿宋"/>
                <w:color w:val="000000"/>
                <w:kern w:val="0"/>
                <w:sz w:val="20"/>
                <w:szCs w:val="20"/>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受益企业满意度</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100%</w:t>
            </w: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10</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5</w:t>
            </w:r>
          </w:p>
        </w:tc>
      </w:tr>
      <w:tr w:rsidR="00DF7E7C">
        <w:trPr>
          <w:trHeight w:val="6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rPr>
                <w:rFonts w:ascii="仿宋" w:eastAsia="仿宋" w:hAnsi="仿宋" w:cs="仿宋"/>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widowControl/>
              <w:jc w:val="center"/>
              <w:textAlignment w:val="center"/>
              <w:rPr>
                <w:rFonts w:ascii="仿宋" w:eastAsia="仿宋" w:hAnsi="仿宋" w:cs="仿宋"/>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DF7E7C">
            <w:pPr>
              <w:rPr>
                <w:rFonts w:ascii="仿宋" w:eastAsia="仿宋" w:hAnsi="仿宋" w:cs="仿宋"/>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39</w:t>
            </w:r>
          </w:p>
        </w:tc>
      </w:tr>
    </w:tbl>
    <w:p w:rsidR="00DF7E7C" w:rsidRDefault="000F691C">
      <w:pPr>
        <w:pStyle w:val="aa"/>
        <w:adjustRightInd w:val="0"/>
        <w:snapToGrid w:val="0"/>
        <w:spacing w:line="360" w:lineRule="auto"/>
        <w:ind w:firstLine="643"/>
        <w:outlineLvl w:val="2"/>
        <w:rPr>
          <w:rFonts w:ascii="仿宋_GB2312" w:eastAsia="仿宋_GB2312" w:hAnsi="仿宋" w:cs="宋体"/>
          <w:b/>
          <w:sz w:val="32"/>
          <w:szCs w:val="32"/>
        </w:rPr>
      </w:pPr>
      <w:bookmarkStart w:id="509" w:name="_Toc16510"/>
      <w:bookmarkStart w:id="510" w:name="_Toc3057"/>
      <w:bookmarkStart w:id="511" w:name="_Toc7145"/>
      <w:r>
        <w:rPr>
          <w:rFonts w:ascii="仿宋_GB2312" w:eastAsia="仿宋_GB2312" w:hAnsi="仿宋" w:cs="宋体"/>
          <w:b/>
          <w:sz w:val="32"/>
          <w:szCs w:val="32"/>
        </w:rPr>
        <w:t>1、</w:t>
      </w:r>
      <w:r>
        <w:rPr>
          <w:rFonts w:ascii="仿宋_GB2312" w:eastAsia="仿宋_GB2312" w:hAnsi="仿宋" w:cs="宋体" w:hint="eastAsia"/>
          <w:b/>
          <w:sz w:val="32"/>
          <w:szCs w:val="32"/>
        </w:rPr>
        <w:t>项目产出</w:t>
      </w:r>
      <w:bookmarkEnd w:id="509"/>
      <w:bookmarkEnd w:id="510"/>
      <w:bookmarkEnd w:id="511"/>
    </w:p>
    <w:p w:rsidR="00DF7E7C" w:rsidRDefault="000F691C">
      <w:p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t>（1）产出数量情况</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该项指标为：租赁车辆天数</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根据接送员工车辆数合计汇总表实际</w:t>
      </w:r>
      <w:r>
        <w:rPr>
          <w:rFonts w:ascii="仿宋" w:eastAsia="仿宋" w:hAnsi="仿宋" w:hint="eastAsia"/>
          <w:bCs/>
          <w:sz w:val="32"/>
          <w:szCs w:val="32"/>
        </w:rPr>
        <w:t>租赁车辆天数为273天</w:t>
      </w:r>
      <w:r>
        <w:rPr>
          <w:rFonts w:ascii="仿宋" w:eastAsia="仿宋" w:hAnsi="仿宋" w:hint="eastAsia"/>
          <w:sz w:val="32"/>
          <w:szCs w:val="32"/>
        </w:rPr>
        <w:t>。</w:t>
      </w:r>
    </w:p>
    <w:p w:rsidR="00DF7E7C" w:rsidRDefault="000F691C">
      <w:pPr>
        <w:adjustRightInd w:val="0"/>
        <w:snapToGrid w:val="0"/>
        <w:spacing w:line="360" w:lineRule="auto"/>
        <w:ind w:firstLineChars="200" w:firstLine="640"/>
        <w:rPr>
          <w:rFonts w:ascii="仿宋" w:eastAsia="仿宋" w:hAnsi="仿宋" w:cs="仿宋"/>
          <w:bCs/>
          <w:sz w:val="32"/>
          <w:szCs w:val="32"/>
          <w:u w:color="000000"/>
        </w:rPr>
      </w:pPr>
      <w:r>
        <w:rPr>
          <w:rFonts w:ascii="仿宋" w:eastAsia="仿宋" w:hAnsi="仿宋" w:hint="eastAsia"/>
          <w:bCs/>
          <w:sz w:val="32"/>
          <w:szCs w:val="32"/>
        </w:rPr>
        <w:t>租赁车辆天数</w:t>
      </w:r>
      <w:r>
        <w:rPr>
          <w:rFonts w:ascii="仿宋" w:eastAsia="仿宋" w:hAnsi="仿宋" w:cs="仿宋" w:hint="eastAsia"/>
          <w:bCs/>
          <w:sz w:val="32"/>
          <w:szCs w:val="32"/>
          <w:u w:color="000000"/>
        </w:rPr>
        <w:t>具体分值计算如下：</w:t>
      </w:r>
    </w:p>
    <w:p w:rsidR="00DF7E7C" w:rsidRDefault="000F691C">
      <w:pPr>
        <w:adjustRightInd w:val="0"/>
        <w:snapToGrid w:val="0"/>
        <w:spacing w:line="360" w:lineRule="auto"/>
        <w:ind w:firstLineChars="200" w:firstLine="640"/>
        <w:rPr>
          <w:rFonts w:ascii="仿宋" w:eastAsia="仿宋" w:hAnsi="仿宋" w:cs="仿宋"/>
          <w:bCs/>
          <w:sz w:val="32"/>
          <w:szCs w:val="32"/>
          <w:u w:color="000000"/>
        </w:rPr>
      </w:pPr>
      <w:r>
        <w:rPr>
          <w:rFonts w:ascii="仿宋" w:eastAsia="仿宋" w:hAnsi="仿宋" w:cs="仿宋" w:hint="eastAsia"/>
          <w:bCs/>
          <w:sz w:val="32"/>
          <w:szCs w:val="32"/>
          <w:u w:color="000000"/>
        </w:rPr>
        <w:t>租赁天数达到312天，得1分，否则不得分；根据</w:t>
      </w:r>
      <w:r>
        <w:rPr>
          <w:rFonts w:ascii="仿宋" w:eastAsia="仿宋" w:hAnsi="仿宋" w:hint="eastAsia"/>
          <w:sz w:val="32"/>
          <w:szCs w:val="32"/>
        </w:rPr>
        <w:t>接送员工车辆数合计汇总表</w:t>
      </w:r>
      <w:r>
        <w:rPr>
          <w:rFonts w:ascii="仿宋" w:eastAsia="仿宋" w:hAnsi="仿宋" w:cs="仿宋" w:hint="eastAsia"/>
          <w:bCs/>
          <w:sz w:val="32"/>
          <w:szCs w:val="32"/>
          <w:u w:color="000000"/>
        </w:rPr>
        <w:t>可知，</w:t>
      </w:r>
      <w:r>
        <w:rPr>
          <w:rFonts w:ascii="仿宋" w:eastAsia="仿宋" w:hAnsi="仿宋" w:hint="eastAsia"/>
          <w:sz w:val="32"/>
          <w:szCs w:val="32"/>
        </w:rPr>
        <w:t>实际</w:t>
      </w:r>
      <w:r>
        <w:rPr>
          <w:rFonts w:ascii="仿宋" w:eastAsia="仿宋" w:hAnsi="仿宋" w:hint="eastAsia"/>
          <w:bCs/>
          <w:sz w:val="32"/>
          <w:szCs w:val="32"/>
        </w:rPr>
        <w:t>租赁车辆天数为273天</w:t>
      </w:r>
      <w:r>
        <w:rPr>
          <w:rFonts w:ascii="仿宋" w:eastAsia="仿宋" w:hAnsi="仿宋" w:cs="仿宋" w:hint="eastAsia"/>
          <w:bCs/>
          <w:sz w:val="32"/>
          <w:szCs w:val="32"/>
          <w:u w:color="000000"/>
        </w:rPr>
        <w:t>，则此项不得分</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该项指标为：享受政策乡镇数量</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sz w:val="32"/>
          <w:szCs w:val="32"/>
        </w:rPr>
        <w:t>根据接送员工车辆数合计汇总表可知有11个</w:t>
      </w:r>
      <w:r>
        <w:rPr>
          <w:rFonts w:ascii="仿宋" w:eastAsia="仿宋" w:hAnsi="仿宋" w:hint="eastAsia"/>
          <w:bCs/>
          <w:sz w:val="32"/>
          <w:szCs w:val="32"/>
        </w:rPr>
        <w:t>乡镇享受此政策。</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该项指标为：平均每天输送工人人数</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sz w:val="32"/>
          <w:szCs w:val="32"/>
        </w:rPr>
        <w:t>根据喀什市北部产业园园区员工管理系统可知平均每天输送工人人数在5000人左右</w:t>
      </w:r>
      <w:r>
        <w:rPr>
          <w:rFonts w:ascii="仿宋" w:eastAsia="仿宋" w:hAnsi="仿宋" w:hint="eastAsia"/>
          <w:bCs/>
          <w:sz w:val="32"/>
          <w:szCs w:val="32"/>
        </w:rPr>
        <w:t>。</w:t>
      </w:r>
    </w:p>
    <w:p w:rsidR="00DF7E7C" w:rsidRDefault="000F691C">
      <w:pPr>
        <w:adjustRightInd w:val="0"/>
        <w:snapToGrid w:val="0"/>
        <w:spacing w:line="360" w:lineRule="auto"/>
        <w:ind w:firstLineChars="200" w:firstLine="643"/>
      </w:pPr>
      <w:r>
        <w:rPr>
          <w:rFonts w:ascii="仿宋" w:eastAsia="仿宋" w:hAnsi="仿宋" w:hint="eastAsia"/>
          <w:b/>
          <w:bCs/>
          <w:sz w:val="32"/>
          <w:szCs w:val="32"/>
        </w:rPr>
        <w:t>由以上分析可知，该指标满分5分，得分4分。</w:t>
      </w:r>
    </w:p>
    <w:p w:rsidR="00DF7E7C" w:rsidRDefault="000F691C">
      <w:pPr>
        <w:adjustRightInd w:val="0"/>
        <w:snapToGrid w:val="0"/>
        <w:spacing w:line="360" w:lineRule="auto"/>
        <w:ind w:firstLineChars="200" w:firstLine="643"/>
        <w:rPr>
          <w:rFonts w:ascii="仿宋" w:eastAsia="仿宋" w:hAnsi="仿宋"/>
          <w:bCs/>
          <w:sz w:val="32"/>
          <w:szCs w:val="32"/>
        </w:rPr>
      </w:pPr>
      <w:r>
        <w:rPr>
          <w:rFonts w:ascii="仿宋" w:eastAsia="仿宋" w:hAnsi="仿宋" w:hint="eastAsia"/>
          <w:b/>
          <w:sz w:val="32"/>
          <w:szCs w:val="32"/>
        </w:rPr>
        <w:t>（2）产出质量情况：</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该项指标为：公交车接送准点率</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根据喀什地区财政局提供的接送员工车辆数合计汇总表进行统计，</w:t>
      </w:r>
      <w:r>
        <w:rPr>
          <w:rFonts w:ascii="仿宋" w:eastAsia="仿宋" w:hAnsi="仿宋" w:hint="eastAsia"/>
          <w:bCs/>
          <w:sz w:val="32"/>
          <w:szCs w:val="32"/>
        </w:rPr>
        <w:t>公交车接送准点率95%</w:t>
      </w:r>
      <w:r>
        <w:rPr>
          <w:rFonts w:ascii="仿宋" w:eastAsia="仿宋" w:hAnsi="仿宋" w:hint="eastAsia"/>
          <w:sz w:val="32"/>
          <w:szCs w:val="32"/>
        </w:rPr>
        <w:t>。</w:t>
      </w:r>
    </w:p>
    <w:p w:rsidR="00DF7E7C" w:rsidRDefault="000F691C">
      <w:pPr>
        <w:adjustRightInd w:val="0"/>
        <w:snapToGrid w:val="0"/>
        <w:spacing w:line="360" w:lineRule="auto"/>
        <w:ind w:firstLineChars="200" w:firstLine="643"/>
        <w:rPr>
          <w:rFonts w:ascii="仿宋" w:eastAsia="仿宋" w:hAnsi="仿宋"/>
          <w:sz w:val="32"/>
          <w:szCs w:val="32"/>
        </w:rPr>
      </w:pPr>
      <w:r>
        <w:rPr>
          <w:rFonts w:ascii="仿宋" w:eastAsia="仿宋" w:hAnsi="仿宋" w:hint="eastAsia"/>
          <w:b/>
          <w:bCs/>
          <w:sz w:val="32"/>
          <w:szCs w:val="32"/>
        </w:rPr>
        <w:t>由以上分析可知，该指标满分5分，得分5分。</w:t>
      </w:r>
    </w:p>
    <w:bookmarkEnd w:id="499"/>
    <w:bookmarkEnd w:id="500"/>
    <w:bookmarkEnd w:id="501"/>
    <w:bookmarkEnd w:id="502"/>
    <w:bookmarkEnd w:id="503"/>
    <w:bookmarkEnd w:id="504"/>
    <w:bookmarkEnd w:id="505"/>
    <w:bookmarkEnd w:id="506"/>
    <w:bookmarkEnd w:id="507"/>
    <w:bookmarkEnd w:id="508"/>
    <w:p w:rsidR="00DF7E7C" w:rsidRDefault="000F691C">
      <w:p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lastRenderedPageBreak/>
        <w:t>（3）产出时效情况</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该项指标为：批准后且发票已提供最长工作日</w:t>
      </w:r>
    </w:p>
    <w:p w:rsidR="00DF7E7C" w:rsidRDefault="000F691C">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项目审核批准后3个工作日提供发票，2018年5月24日通过第二次财经工作领导会议，2018年5月25日提供发票，2018年10月30日通过第五次财经工作领导会议，2018年10月17日提供发票。</w:t>
      </w:r>
    </w:p>
    <w:p w:rsidR="00DF7E7C" w:rsidRDefault="000F691C">
      <w:pPr>
        <w:adjustRightInd w:val="0"/>
        <w:snapToGrid w:val="0"/>
        <w:spacing w:line="360" w:lineRule="auto"/>
        <w:ind w:firstLineChars="200" w:firstLine="643"/>
      </w:pPr>
      <w:r>
        <w:rPr>
          <w:rFonts w:ascii="仿宋" w:eastAsia="仿宋" w:hAnsi="仿宋" w:hint="eastAsia"/>
          <w:b/>
          <w:bCs/>
          <w:sz w:val="32"/>
          <w:szCs w:val="32"/>
        </w:rPr>
        <w:t>由以上分析可知，该指标满分5分，得分5分。</w:t>
      </w:r>
    </w:p>
    <w:p w:rsidR="00DF7E7C" w:rsidRDefault="000F691C">
      <w:pPr>
        <w:numPr>
          <w:ilvl w:val="0"/>
          <w:numId w:val="5"/>
        </w:numPr>
        <w:adjustRightInd w:val="0"/>
        <w:snapToGrid w:val="0"/>
        <w:spacing w:line="360" w:lineRule="auto"/>
        <w:ind w:firstLine="562"/>
        <w:rPr>
          <w:rFonts w:ascii="仿宋" w:eastAsia="仿宋" w:hAnsi="仿宋"/>
          <w:b/>
          <w:sz w:val="32"/>
          <w:szCs w:val="32"/>
        </w:rPr>
      </w:pPr>
      <w:r>
        <w:rPr>
          <w:rFonts w:ascii="仿宋" w:eastAsia="仿宋" w:hAnsi="仿宋" w:hint="eastAsia"/>
          <w:b/>
          <w:sz w:val="32"/>
          <w:szCs w:val="32"/>
        </w:rPr>
        <w:t>产出成本情况：</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该项指标为：租赁费标准</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项目预算总成本900万元，按照标准对核算出的接送员工车辆数按250元/天/辆补助，成本有效控制在预算范围内。</w:t>
      </w:r>
    </w:p>
    <w:p w:rsidR="00DF7E7C" w:rsidRDefault="000F691C">
      <w:pPr>
        <w:adjustRightInd w:val="0"/>
        <w:snapToGrid w:val="0"/>
        <w:spacing w:line="360" w:lineRule="auto"/>
        <w:ind w:firstLineChars="200" w:firstLine="643"/>
      </w:pPr>
      <w:r>
        <w:rPr>
          <w:rFonts w:ascii="仿宋" w:eastAsia="仿宋" w:hAnsi="仿宋" w:cs="仿宋" w:hint="eastAsia"/>
          <w:b/>
          <w:sz w:val="32"/>
          <w:szCs w:val="32"/>
          <w:u w:color="000000"/>
        </w:rPr>
        <w:t>根据以上分析可知，该项目满分5分，得分5分。</w:t>
      </w:r>
    </w:p>
    <w:p w:rsidR="00DF7E7C" w:rsidRDefault="000F691C">
      <w:pPr>
        <w:adjustRightInd w:val="0"/>
        <w:snapToGrid w:val="0"/>
        <w:spacing w:line="360" w:lineRule="auto"/>
        <w:ind w:firstLineChars="200" w:firstLine="643"/>
        <w:outlineLvl w:val="2"/>
        <w:rPr>
          <w:rFonts w:ascii="仿宋_GB2312" w:eastAsia="仿宋_GB2312" w:hAnsi="仿宋" w:cs="宋体"/>
          <w:b/>
          <w:sz w:val="32"/>
          <w:szCs w:val="32"/>
        </w:rPr>
      </w:pPr>
      <w:bookmarkStart w:id="512" w:name="_Toc19060"/>
      <w:bookmarkStart w:id="513" w:name="_Toc11805"/>
      <w:bookmarkStart w:id="514" w:name="_Toc31857"/>
      <w:r>
        <w:rPr>
          <w:rFonts w:ascii="仿宋_GB2312" w:eastAsia="仿宋_GB2312" w:hAnsi="仿宋" w:cs="宋体"/>
          <w:b/>
          <w:sz w:val="32"/>
          <w:szCs w:val="32"/>
        </w:rPr>
        <w:t>2、</w:t>
      </w:r>
      <w:r>
        <w:rPr>
          <w:rFonts w:ascii="仿宋_GB2312" w:eastAsia="仿宋_GB2312" w:hAnsi="仿宋" w:cs="宋体" w:hint="eastAsia"/>
          <w:b/>
          <w:sz w:val="32"/>
          <w:szCs w:val="32"/>
        </w:rPr>
        <w:t>项目效果</w:t>
      </w:r>
      <w:bookmarkEnd w:id="512"/>
      <w:bookmarkEnd w:id="513"/>
      <w:bookmarkEnd w:id="514"/>
    </w:p>
    <w:p w:rsidR="00DF7E7C" w:rsidRDefault="000F691C">
      <w:pPr>
        <w:adjustRightInd w:val="0"/>
        <w:snapToGrid w:val="0"/>
        <w:spacing w:line="360" w:lineRule="auto"/>
        <w:ind w:firstLineChars="200" w:firstLine="643"/>
        <w:rPr>
          <w:rFonts w:ascii="仿宋" w:eastAsia="仿宋" w:hAnsi="仿宋"/>
          <w:b/>
          <w:sz w:val="32"/>
          <w:szCs w:val="32"/>
        </w:rPr>
      </w:pPr>
      <w:bookmarkStart w:id="515" w:name="_Toc5673"/>
      <w:bookmarkStart w:id="516" w:name="_Toc18529"/>
      <w:bookmarkStart w:id="517" w:name="_Toc14684"/>
      <w:bookmarkStart w:id="518" w:name="_Toc28665"/>
      <w:bookmarkStart w:id="519" w:name="_Toc30259"/>
      <w:bookmarkStart w:id="520" w:name="_Toc24074"/>
      <w:bookmarkStart w:id="521" w:name="_Toc24327"/>
      <w:bookmarkStart w:id="522" w:name="_Toc32356"/>
      <w:bookmarkStart w:id="523" w:name="_Toc5053"/>
      <w:bookmarkStart w:id="524" w:name="_Toc6361"/>
      <w:r>
        <w:rPr>
          <w:rFonts w:ascii="仿宋" w:eastAsia="仿宋" w:hAnsi="仿宋" w:hint="eastAsia"/>
          <w:b/>
          <w:sz w:val="32"/>
          <w:szCs w:val="32"/>
        </w:rPr>
        <w:t>（1）社会效益情况：</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该项指标为：稳定就业</w:t>
      </w:r>
    </w:p>
    <w:bookmarkEnd w:id="515"/>
    <w:bookmarkEnd w:id="516"/>
    <w:bookmarkEnd w:id="517"/>
    <w:bookmarkEnd w:id="518"/>
    <w:bookmarkEnd w:id="519"/>
    <w:bookmarkEnd w:id="520"/>
    <w:bookmarkEnd w:id="521"/>
    <w:bookmarkEnd w:id="522"/>
    <w:bookmarkEnd w:id="523"/>
    <w:bookmarkEnd w:id="524"/>
    <w:p w:rsidR="00DF7E7C" w:rsidRDefault="000F691C">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帮助深圳产业园解决农民工上下班交通问题，降低了企业和工人直接经济成本，同时也促进本地农民就业9000人，达到为农民增加收入的目的，提高了企业生产积极性，增加了企业用工的稳定性。</w:t>
      </w:r>
    </w:p>
    <w:p w:rsidR="00DF7E7C" w:rsidRDefault="000F691C">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该项指标为：产业园企业覆盖率</w:t>
      </w:r>
    </w:p>
    <w:p w:rsidR="00DF7E7C" w:rsidRDefault="000F691C">
      <w:pPr>
        <w:adjustRightInd w:val="0"/>
        <w:snapToGrid w:val="0"/>
        <w:spacing w:line="360" w:lineRule="auto"/>
        <w:ind w:firstLineChars="200" w:firstLine="640"/>
        <w:rPr>
          <w:rFonts w:ascii="仿宋_GB2312" w:eastAsia="仿宋_GB2312" w:hAnsi="宋体"/>
          <w:sz w:val="32"/>
          <w:szCs w:val="32"/>
        </w:rPr>
      </w:pPr>
      <w:bookmarkStart w:id="525" w:name="_Toc613"/>
      <w:r>
        <w:rPr>
          <w:rFonts w:ascii="仿宋_GB2312" w:eastAsia="仿宋_GB2312" w:hAnsi="宋体" w:hint="eastAsia"/>
          <w:sz w:val="32"/>
          <w:szCs w:val="32"/>
        </w:rPr>
        <w:t>此项目100%覆盖产业园企业。</w:t>
      </w:r>
      <w:bookmarkEnd w:id="525"/>
    </w:p>
    <w:p w:rsidR="00DF7E7C" w:rsidRDefault="000F691C">
      <w:pPr>
        <w:adjustRightInd w:val="0"/>
        <w:snapToGrid w:val="0"/>
        <w:spacing w:line="360" w:lineRule="auto"/>
        <w:ind w:firstLineChars="200" w:firstLine="643"/>
        <w:rPr>
          <w:rFonts w:ascii="仿宋" w:eastAsia="仿宋" w:hAnsi="仿宋" w:cs="仿宋"/>
          <w:b/>
          <w:sz w:val="32"/>
          <w:szCs w:val="32"/>
          <w:u w:color="000000"/>
        </w:rPr>
      </w:pPr>
      <w:bookmarkStart w:id="526" w:name="_Toc28255"/>
      <w:r>
        <w:rPr>
          <w:rFonts w:ascii="仿宋" w:eastAsia="仿宋" w:hAnsi="仿宋" w:cs="仿宋" w:hint="eastAsia"/>
          <w:b/>
          <w:sz w:val="32"/>
          <w:szCs w:val="32"/>
          <w:u w:color="000000"/>
        </w:rPr>
        <w:t>根据以上分析可知，该项目满分15分，得分15分。</w:t>
      </w:r>
      <w:bookmarkEnd w:id="526"/>
    </w:p>
    <w:p w:rsidR="00DF7E7C" w:rsidRDefault="000F691C">
      <w:pPr>
        <w:numPr>
          <w:ilvl w:val="0"/>
          <w:numId w:val="4"/>
        </w:numPr>
        <w:adjustRightInd w:val="0"/>
        <w:snapToGrid w:val="0"/>
        <w:spacing w:line="360" w:lineRule="auto"/>
        <w:ind w:firstLine="562"/>
        <w:rPr>
          <w:rFonts w:ascii="仿宋" w:eastAsia="仿宋" w:hAnsi="仿宋"/>
          <w:sz w:val="32"/>
          <w:szCs w:val="32"/>
        </w:rPr>
      </w:pPr>
      <w:r>
        <w:rPr>
          <w:rFonts w:ascii="仿宋" w:eastAsia="仿宋" w:hAnsi="仿宋" w:hint="eastAsia"/>
          <w:b/>
          <w:sz w:val="32"/>
          <w:szCs w:val="32"/>
        </w:rPr>
        <w:lastRenderedPageBreak/>
        <w:t>服务对象满意度情况：</w:t>
      </w:r>
    </w:p>
    <w:p w:rsidR="00DF7E7C" w:rsidRDefault="000F691C">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 xml:space="preserve">该项指标为：员工对公交车服务满意度 </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通过对员工进行调查走访，并发放满意度调查问卷，了解员工对该项目进行了满意度调查，</w:t>
      </w:r>
      <w:r>
        <w:rPr>
          <w:rFonts w:ascii="仿宋" w:eastAsia="仿宋" w:hAnsi="仿宋" w:cs="仿宋" w:hint="eastAsia"/>
          <w:bCs/>
          <w:sz w:val="32"/>
          <w:szCs w:val="32"/>
          <w:u w:color="000000"/>
        </w:rPr>
        <w:t>问卷问题为：</w:t>
      </w:r>
      <w:r>
        <w:rPr>
          <w:rFonts w:ascii="仿宋" w:eastAsia="仿宋" w:hAnsi="仿宋" w:hint="eastAsia"/>
          <w:sz w:val="32"/>
          <w:szCs w:val="32"/>
        </w:rPr>
        <w:t>稳工车辆是否准时？</w:t>
      </w:r>
    </w:p>
    <w:p w:rsidR="00DF7E7C" w:rsidRDefault="000F691C">
      <w:pPr>
        <w:pStyle w:val="aa"/>
        <w:spacing w:line="360" w:lineRule="auto"/>
        <w:ind w:firstLine="640"/>
        <w:rPr>
          <w:rFonts w:ascii="仿宋" w:eastAsia="仿宋" w:hAnsi="仿宋"/>
          <w:sz w:val="32"/>
          <w:szCs w:val="32"/>
        </w:rPr>
      </w:pPr>
      <w:r>
        <w:rPr>
          <w:rFonts w:ascii="仿宋" w:eastAsia="仿宋" w:hAnsi="仿宋" w:cs="仿宋" w:hint="eastAsia"/>
          <w:bCs/>
          <w:sz w:val="32"/>
          <w:szCs w:val="32"/>
          <w:u w:color="000000"/>
        </w:rPr>
        <w:t>具体分值计算如下：</w:t>
      </w:r>
      <w:r>
        <w:rPr>
          <w:rFonts w:ascii="仿宋" w:eastAsia="仿宋" w:hAnsi="仿宋"/>
          <w:sz w:val="32"/>
          <w:szCs w:val="32"/>
        </w:rPr>
        <w:t>根据问卷调查，</w:t>
      </w:r>
      <w:r>
        <w:rPr>
          <w:rFonts w:ascii="仿宋" w:eastAsia="仿宋" w:hAnsi="仿宋" w:hint="eastAsia"/>
          <w:sz w:val="32"/>
          <w:szCs w:val="32"/>
        </w:rPr>
        <w:t>员工</w:t>
      </w:r>
      <w:r>
        <w:rPr>
          <w:rFonts w:ascii="仿宋" w:eastAsia="仿宋" w:hAnsi="仿宋"/>
          <w:sz w:val="32"/>
          <w:szCs w:val="32"/>
        </w:rPr>
        <w:t>满意度：</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sz w:val="32"/>
          <w:szCs w:val="32"/>
        </w:rPr>
        <w:t>①人数大于等于</w:t>
      </w:r>
      <w:r>
        <w:rPr>
          <w:rFonts w:ascii="仿宋" w:eastAsia="仿宋" w:hAnsi="仿宋" w:hint="eastAsia"/>
          <w:sz w:val="32"/>
          <w:szCs w:val="32"/>
        </w:rPr>
        <w:t>10</w:t>
      </w:r>
      <w:r>
        <w:rPr>
          <w:rFonts w:ascii="仿宋" w:eastAsia="仿宋" w:hAnsi="仿宋"/>
          <w:sz w:val="32"/>
          <w:szCs w:val="32"/>
        </w:rPr>
        <w:t>0%，得满分；</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sz w:val="32"/>
          <w:szCs w:val="32"/>
        </w:rPr>
        <w:t>②人数小于</w:t>
      </w:r>
      <w:r>
        <w:rPr>
          <w:rFonts w:ascii="仿宋" w:eastAsia="仿宋" w:hAnsi="仿宋" w:hint="eastAsia"/>
          <w:sz w:val="32"/>
          <w:szCs w:val="32"/>
        </w:rPr>
        <w:t>10</w:t>
      </w:r>
      <w:r>
        <w:rPr>
          <w:rFonts w:ascii="仿宋" w:eastAsia="仿宋" w:hAnsi="仿宋"/>
          <w:sz w:val="32"/>
          <w:szCs w:val="32"/>
        </w:rPr>
        <w:t>0%大于60%，按照满分乘以人数占比得分；</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sz w:val="32"/>
          <w:szCs w:val="32"/>
        </w:rPr>
        <w:t>③人数小于等于60%，不得分。</w:t>
      </w:r>
    </w:p>
    <w:p w:rsidR="00DF7E7C" w:rsidRDefault="000F691C">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共计发放《就业稳工车辆补贴项目绩效评价调查问卷》27份，其中27份问卷有效，根据调查问卷分析可知，对该项目满意的问卷有14份，满意度为50%，则此项指标得分=50%*10=5分。</w:t>
      </w:r>
    </w:p>
    <w:p w:rsidR="00DF7E7C" w:rsidRDefault="000F691C">
      <w:pPr>
        <w:adjustRightInd w:val="0"/>
        <w:snapToGrid w:val="0"/>
        <w:spacing w:line="360" w:lineRule="auto"/>
        <w:ind w:firstLineChars="200" w:firstLine="643"/>
      </w:pPr>
      <w:r>
        <w:rPr>
          <w:rFonts w:ascii="仿宋" w:eastAsia="仿宋" w:hAnsi="仿宋" w:cs="仿宋" w:hint="eastAsia"/>
          <w:b/>
          <w:sz w:val="32"/>
          <w:szCs w:val="32"/>
          <w:u w:color="000000"/>
        </w:rPr>
        <w:t>根据以上分析可知，该项目满分10分，得分5分。</w:t>
      </w:r>
    </w:p>
    <w:p w:rsidR="00DF7E7C" w:rsidRDefault="000F691C">
      <w:pPr>
        <w:spacing w:line="600" w:lineRule="exact"/>
        <w:ind w:firstLineChars="200" w:firstLine="640"/>
        <w:outlineLvl w:val="0"/>
        <w:rPr>
          <w:rFonts w:ascii="黑体" w:eastAsia="黑体" w:hAnsi="黑体" w:cs="宋体"/>
          <w:sz w:val="32"/>
          <w:szCs w:val="32"/>
        </w:rPr>
      </w:pPr>
      <w:bookmarkStart w:id="527" w:name="_Toc20348"/>
      <w:bookmarkStart w:id="528" w:name="_Toc26730"/>
      <w:bookmarkStart w:id="529" w:name="_Toc22419"/>
      <w:bookmarkStart w:id="530" w:name="_Toc25694"/>
      <w:bookmarkStart w:id="531" w:name="_Toc11280"/>
      <w:bookmarkStart w:id="532" w:name="_Toc29499"/>
      <w:bookmarkStart w:id="533" w:name="_Toc6645"/>
      <w:bookmarkStart w:id="534" w:name="_Toc22371"/>
      <w:bookmarkStart w:id="535" w:name="_Toc7598"/>
      <w:bookmarkStart w:id="536" w:name="_Toc28963"/>
      <w:bookmarkStart w:id="537" w:name="_Toc29018"/>
      <w:bookmarkStart w:id="538" w:name="_Toc24749"/>
      <w:r>
        <w:rPr>
          <w:rFonts w:ascii="黑体" w:eastAsia="黑体" w:hAnsi="黑体" w:cs="宋体" w:hint="eastAsia"/>
          <w:sz w:val="32"/>
          <w:szCs w:val="32"/>
        </w:rPr>
        <w:t>四、评价结论</w:t>
      </w:r>
      <w:bookmarkEnd w:id="527"/>
      <w:bookmarkEnd w:id="528"/>
      <w:bookmarkEnd w:id="529"/>
      <w:bookmarkEnd w:id="530"/>
      <w:bookmarkEnd w:id="531"/>
      <w:bookmarkEnd w:id="532"/>
      <w:bookmarkEnd w:id="533"/>
      <w:bookmarkEnd w:id="534"/>
      <w:bookmarkEnd w:id="535"/>
      <w:bookmarkEnd w:id="536"/>
      <w:bookmarkEnd w:id="537"/>
      <w:bookmarkEnd w:id="538"/>
    </w:p>
    <w:p w:rsidR="00DF7E7C" w:rsidRDefault="000F691C">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评价结论</w:t>
      </w:r>
    </w:p>
    <w:p w:rsidR="00DF7E7C" w:rsidRDefault="000F691C">
      <w:pPr>
        <w:pStyle w:val="aa"/>
        <w:numPr>
          <w:ilvl w:val="255"/>
          <w:numId w:val="0"/>
        </w:numPr>
        <w:spacing w:line="600" w:lineRule="exact"/>
        <w:ind w:left="425"/>
        <w:rPr>
          <w:rFonts w:ascii="仿宋_GB2312" w:eastAsia="仿宋_GB2312" w:hAnsi="仿宋" w:cs="宋体"/>
          <w:b/>
          <w:bCs/>
          <w:sz w:val="32"/>
          <w:szCs w:val="32"/>
        </w:rPr>
      </w:pPr>
      <w:r>
        <w:rPr>
          <w:rFonts w:ascii="仿宋_GB2312" w:eastAsia="仿宋_GB2312" w:hAnsi="仿宋" w:cs="宋体" w:hint="eastAsia"/>
          <w:b/>
          <w:bCs/>
          <w:sz w:val="32"/>
          <w:szCs w:val="32"/>
        </w:rPr>
        <w:t>（一）评分结果</w:t>
      </w:r>
    </w:p>
    <w:p w:rsidR="00DF7E7C" w:rsidRDefault="000F691C">
      <w:pPr>
        <w:pStyle w:val="aa"/>
        <w:spacing w:line="600" w:lineRule="exact"/>
        <w:ind w:left="425" w:firstLineChars="0" w:firstLine="0"/>
        <w:rPr>
          <w:rFonts w:ascii="仿宋_GB2312" w:eastAsia="仿宋_GB2312" w:hAnsi="仿宋" w:cs="宋体"/>
          <w:b/>
          <w:bCs/>
          <w:sz w:val="32"/>
          <w:szCs w:val="32"/>
          <w:highlight w:val="yellow"/>
        </w:rPr>
      </w:pPr>
      <w:r>
        <w:rPr>
          <w:rFonts w:ascii="仿宋_GB2312" w:eastAsia="仿宋_GB2312" w:hAnsi="宋体" w:hint="eastAsia"/>
          <w:sz w:val="32"/>
          <w:szCs w:val="32"/>
        </w:rPr>
        <w:t>经综合评价，项目得分为84分，评价等级为良好。</w:t>
      </w:r>
    </w:p>
    <w:p w:rsidR="00DF7E7C" w:rsidRDefault="000F691C">
      <w:pPr>
        <w:pStyle w:val="aa"/>
        <w:numPr>
          <w:ilvl w:val="255"/>
          <w:numId w:val="0"/>
        </w:numPr>
        <w:spacing w:line="600" w:lineRule="exact"/>
        <w:ind w:left="425"/>
        <w:rPr>
          <w:rFonts w:ascii="仿宋_GB2312" w:eastAsia="仿宋_GB2312" w:hAnsi="仿宋" w:cs="宋体"/>
          <w:b/>
          <w:bCs/>
          <w:sz w:val="32"/>
          <w:szCs w:val="32"/>
        </w:rPr>
      </w:pPr>
      <w:r>
        <w:rPr>
          <w:rFonts w:ascii="仿宋_GB2312" w:eastAsia="仿宋_GB2312" w:hAnsi="仿宋" w:cs="宋体" w:hint="eastAsia"/>
          <w:b/>
          <w:bCs/>
          <w:sz w:val="32"/>
          <w:szCs w:val="32"/>
        </w:rPr>
        <w:t>（二）项目总体评价结论</w:t>
      </w:r>
    </w:p>
    <w:p w:rsidR="00DF7E7C" w:rsidRDefault="000F691C">
      <w:pPr>
        <w:ind w:firstLine="560"/>
        <w:rPr>
          <w:rFonts w:ascii="仿宋" w:eastAsia="仿宋" w:hAnsi="仿宋"/>
        </w:rPr>
      </w:pPr>
      <w:r>
        <w:rPr>
          <w:rFonts w:ascii="仿宋" w:eastAsia="仿宋" w:hAnsi="仿宋" w:cs="仿宋" w:hint="eastAsia"/>
          <w:sz w:val="32"/>
          <w:szCs w:val="32"/>
        </w:rPr>
        <w:t>绩效评价组根据189号文件及该项目实际情况完善，最后与项目实施单位讨论确定的评价指标体系及评分标准；通过数据采集、问卷调查及访谈，对该</w:t>
      </w:r>
      <w:r>
        <w:rPr>
          <w:rFonts w:ascii="仿宋" w:eastAsia="仿宋" w:hAnsi="仿宋" w:cs="仿宋" w:hint="eastAsia"/>
          <w:bCs/>
          <w:color w:val="000000"/>
          <w:sz w:val="32"/>
          <w:szCs w:val="32"/>
        </w:rPr>
        <w:t>项目</w:t>
      </w:r>
      <w:r>
        <w:rPr>
          <w:rFonts w:ascii="仿宋" w:eastAsia="仿宋" w:hAnsi="仿宋" w:cs="仿宋" w:hint="eastAsia"/>
          <w:sz w:val="32"/>
          <w:szCs w:val="32"/>
        </w:rPr>
        <w:t>绩效进行评价如下：</w:t>
      </w:r>
      <w:r>
        <w:rPr>
          <w:rFonts w:ascii="仿宋_GB2312" w:eastAsia="仿宋_GB2312" w:hAnsi="宋体" w:hint="eastAsia"/>
          <w:sz w:val="32"/>
          <w:szCs w:val="32"/>
        </w:rPr>
        <w:t>项目绩效目标合理、指标明确，但是没有细化预算编制方案，</w:t>
      </w:r>
      <w:r>
        <w:rPr>
          <w:rFonts w:ascii="仿宋_GB2312" w:eastAsia="仿宋_GB2312" w:hAnsi="宋体" w:hint="eastAsia"/>
          <w:sz w:val="32"/>
          <w:szCs w:val="32"/>
        </w:rPr>
        <w:lastRenderedPageBreak/>
        <w:t>项目单位采购未履行招投标程序。项目预算资金900万元，财政资金到位率100%，实际支出574.43万元，预算资金执行率63.83%。资金使用程序较规范，能够做到资金专款专用，不存在截留、挤占、挪用、虚列支出等情况。项目的实施有效解决企业员工交通问题，降低企业成本，促进农民增收，社会效益较为明显。</w:t>
      </w:r>
      <w:r>
        <w:rPr>
          <w:rFonts w:ascii="仿宋" w:eastAsia="仿宋" w:hAnsi="仿宋" w:cs="仿宋" w:hint="eastAsia"/>
          <w:sz w:val="32"/>
          <w:szCs w:val="32"/>
        </w:rPr>
        <w:t>最终评分结果：总分为84分，绩效评级为“良好”。各部分权重和绩效分值如下表6所示：</w:t>
      </w:r>
    </w:p>
    <w:p w:rsidR="00DF7E7C" w:rsidRDefault="000F691C">
      <w:pPr>
        <w:spacing w:line="360" w:lineRule="auto"/>
        <w:ind w:firstLine="482"/>
        <w:jc w:val="center"/>
        <w:rPr>
          <w:rFonts w:ascii="仿宋" w:eastAsia="仿宋" w:hAnsi="仿宋"/>
          <w:bCs/>
          <w:color w:val="000000"/>
          <w:sz w:val="32"/>
          <w:szCs w:val="32"/>
          <w:u w:color="000000"/>
        </w:rPr>
      </w:pPr>
      <w:r>
        <w:rPr>
          <w:rFonts w:ascii="仿宋" w:eastAsia="仿宋" w:hAnsi="仿宋" w:hint="eastAsia"/>
          <w:bCs/>
          <w:color w:val="000000"/>
          <w:sz w:val="32"/>
          <w:szCs w:val="32"/>
          <w:u w:color="000000"/>
          <w:lang w:val="zh-TW" w:eastAsia="zh-TW"/>
        </w:rPr>
        <w:t>表</w:t>
      </w:r>
      <w:r>
        <w:rPr>
          <w:rFonts w:ascii="仿宋" w:eastAsia="仿宋" w:hAnsi="仿宋" w:hint="eastAsia"/>
          <w:bCs/>
          <w:color w:val="000000"/>
          <w:sz w:val="32"/>
          <w:szCs w:val="32"/>
          <w:u w:color="000000"/>
        </w:rPr>
        <w:t>6</w:t>
      </w:r>
      <w:r>
        <w:rPr>
          <w:rFonts w:ascii="仿宋" w:eastAsia="仿宋" w:hAnsi="仿宋" w:hint="eastAsia"/>
          <w:bCs/>
          <w:color w:val="000000"/>
          <w:sz w:val="32"/>
          <w:szCs w:val="32"/>
          <w:u w:color="000000"/>
          <w:lang w:val="zh-TW"/>
        </w:rPr>
        <w:t>项目得分汇总表</w:t>
      </w:r>
    </w:p>
    <w:tbl>
      <w:tblPr>
        <w:tblW w:w="848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1697"/>
        <w:gridCol w:w="1697"/>
        <w:gridCol w:w="1697"/>
        <w:gridCol w:w="1697"/>
        <w:gridCol w:w="1697"/>
      </w:tblGrid>
      <w:tr w:rsidR="00DF7E7C">
        <w:trPr>
          <w:trHeight w:val="632"/>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指标</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项目决策类</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项目管理类</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项目绩效类</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rPr>
              <w:t>综合评价得分</w:t>
            </w:r>
          </w:p>
        </w:tc>
      </w:tr>
      <w:tr w:rsidR="00DF7E7C">
        <w:trPr>
          <w:trHeight w:val="243"/>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权重</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color w:val="000000"/>
                <w:sz w:val="24"/>
                <w:u w:color="000000"/>
              </w:rPr>
              <w:t>25</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s="Arial Unicode MS"/>
                <w:u w:color="000000"/>
              </w:rPr>
            </w:pPr>
            <w:r>
              <w:rPr>
                <w:rFonts w:ascii="仿宋" w:eastAsia="仿宋" w:hAnsi="仿宋" w:hint="eastAsia"/>
                <w:sz w:val="24"/>
                <w:u w:color="000000"/>
              </w:rPr>
              <w:t>30</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color w:val="000000"/>
                <w:sz w:val="24"/>
                <w:u w:color="000000"/>
              </w:rPr>
              <w:t>45</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color w:val="000000"/>
                <w:sz w:val="24"/>
                <w:u w:color="000000"/>
              </w:rPr>
              <w:t>100</w:t>
            </w:r>
          </w:p>
        </w:tc>
      </w:tr>
      <w:tr w:rsidR="00DF7E7C">
        <w:trPr>
          <w:trHeight w:val="90"/>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F7E7C" w:rsidRDefault="000F691C">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分值</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olor w:val="000000"/>
                <w:sz w:val="24"/>
                <w:u w:color="000000"/>
              </w:rPr>
            </w:pPr>
            <w:r>
              <w:rPr>
                <w:rFonts w:ascii="仿宋" w:eastAsia="仿宋" w:hAnsi="仿宋" w:hint="eastAsia"/>
                <w:color w:val="000000"/>
                <w:sz w:val="24"/>
                <w:u w:color="000000"/>
              </w:rPr>
              <w:t>23</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olor w:val="000000"/>
                <w:sz w:val="24"/>
                <w:u w:color="000000"/>
              </w:rPr>
            </w:pPr>
            <w:r>
              <w:rPr>
                <w:rFonts w:ascii="仿宋" w:eastAsia="仿宋" w:hAnsi="仿宋" w:hint="eastAsia"/>
                <w:color w:val="000000"/>
                <w:sz w:val="24"/>
                <w:u w:color="000000"/>
              </w:rPr>
              <w:t>22</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olor w:val="000000"/>
                <w:sz w:val="24"/>
                <w:u w:color="000000"/>
              </w:rPr>
            </w:pPr>
            <w:r>
              <w:rPr>
                <w:rFonts w:ascii="仿宋" w:eastAsia="仿宋" w:hAnsi="仿宋" w:hint="eastAsia"/>
                <w:color w:val="000000"/>
                <w:sz w:val="24"/>
                <w:u w:color="000000"/>
              </w:rPr>
              <w:t>39</w:t>
            </w:r>
          </w:p>
        </w:tc>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F7E7C" w:rsidRDefault="000F691C">
            <w:pPr>
              <w:snapToGrid w:val="0"/>
              <w:jc w:val="center"/>
              <w:rPr>
                <w:rFonts w:ascii="仿宋" w:eastAsia="仿宋" w:hAnsi="仿宋"/>
                <w:color w:val="000000"/>
                <w:sz w:val="24"/>
                <w:u w:color="000000"/>
              </w:rPr>
            </w:pPr>
            <w:r>
              <w:rPr>
                <w:rFonts w:ascii="仿宋" w:eastAsia="仿宋" w:hAnsi="仿宋" w:hint="eastAsia"/>
                <w:color w:val="000000"/>
                <w:sz w:val="24"/>
                <w:u w:color="000000"/>
              </w:rPr>
              <w:t>84</w:t>
            </w:r>
          </w:p>
        </w:tc>
      </w:tr>
      <w:tr w:rsidR="00DF7E7C">
        <w:trPr>
          <w:trHeight w:val="161"/>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F7E7C" w:rsidRDefault="000F691C">
            <w:pPr>
              <w:snapToGrid w:val="0"/>
              <w:jc w:val="center"/>
              <w:rPr>
                <w:rFonts w:ascii="仿宋" w:eastAsia="仿宋" w:hAnsi="仿宋"/>
                <w:b/>
                <w:bCs/>
                <w:color w:val="000000"/>
                <w:sz w:val="24"/>
                <w:u w:color="000000"/>
                <w:lang w:val="zh-TW"/>
              </w:rPr>
            </w:pPr>
            <w:r>
              <w:rPr>
                <w:rFonts w:ascii="仿宋" w:eastAsia="仿宋" w:hAnsi="仿宋" w:hint="eastAsia"/>
                <w:b/>
                <w:bCs/>
                <w:color w:val="000000"/>
                <w:sz w:val="24"/>
                <w:u w:color="000000"/>
                <w:lang w:val="zh-TW"/>
              </w:rPr>
              <w:t>得分率</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olor w:val="000000"/>
                <w:sz w:val="24"/>
                <w:u w:color="000000"/>
              </w:rPr>
            </w:pPr>
            <w:r>
              <w:rPr>
                <w:rFonts w:ascii="仿宋" w:eastAsia="仿宋" w:hAnsi="仿宋" w:hint="eastAsia"/>
                <w:color w:val="000000"/>
                <w:sz w:val="24"/>
                <w:u w:color="000000"/>
              </w:rPr>
              <w:t>92%</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sz w:val="24"/>
                <w:u w:color="000000"/>
              </w:rPr>
            </w:pPr>
            <w:r>
              <w:rPr>
                <w:rFonts w:ascii="仿宋" w:eastAsia="仿宋" w:hAnsi="仿宋" w:hint="eastAsia"/>
                <w:sz w:val="24"/>
                <w:u w:color="000000"/>
              </w:rPr>
              <w:t>73.3%</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DF7E7C" w:rsidRDefault="000F691C">
            <w:pPr>
              <w:snapToGrid w:val="0"/>
              <w:jc w:val="center"/>
              <w:rPr>
                <w:rFonts w:ascii="仿宋" w:eastAsia="仿宋" w:hAnsi="仿宋"/>
                <w:color w:val="000000"/>
                <w:sz w:val="24"/>
                <w:u w:color="000000"/>
              </w:rPr>
            </w:pPr>
            <w:r>
              <w:rPr>
                <w:rFonts w:ascii="仿宋" w:eastAsia="仿宋" w:hAnsi="仿宋" w:hint="eastAsia"/>
                <w:color w:val="000000"/>
                <w:sz w:val="24"/>
                <w:u w:color="000000"/>
              </w:rPr>
              <w:t>86.67%</w:t>
            </w:r>
          </w:p>
        </w:tc>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F7E7C" w:rsidRDefault="000F691C">
            <w:pPr>
              <w:snapToGrid w:val="0"/>
              <w:jc w:val="center"/>
              <w:rPr>
                <w:rFonts w:ascii="仿宋" w:eastAsia="仿宋" w:hAnsi="仿宋"/>
                <w:color w:val="000000"/>
                <w:sz w:val="24"/>
                <w:u w:color="000000"/>
              </w:rPr>
            </w:pPr>
            <w:r>
              <w:rPr>
                <w:rFonts w:ascii="仿宋" w:eastAsia="仿宋" w:hAnsi="仿宋" w:hint="eastAsia"/>
                <w:color w:val="000000"/>
                <w:sz w:val="24"/>
                <w:u w:color="000000"/>
              </w:rPr>
              <w:t>84%</w:t>
            </w:r>
          </w:p>
        </w:tc>
      </w:tr>
    </w:tbl>
    <w:p w:rsidR="00DF7E7C" w:rsidRDefault="000F691C">
      <w:pPr>
        <w:spacing w:line="600" w:lineRule="exact"/>
        <w:ind w:firstLineChars="200" w:firstLine="643"/>
        <w:outlineLvl w:val="1"/>
        <w:rPr>
          <w:rFonts w:ascii="仿宋" w:eastAsia="仿宋" w:hAnsi="仿宋" w:cs="仿宋"/>
          <w:b/>
          <w:bCs/>
          <w:sz w:val="32"/>
          <w:szCs w:val="32"/>
        </w:rPr>
      </w:pPr>
      <w:bookmarkStart w:id="539" w:name="_Toc31305"/>
      <w:bookmarkStart w:id="540" w:name="_Toc5430"/>
      <w:bookmarkStart w:id="541" w:name="_Toc6087"/>
      <w:bookmarkStart w:id="542" w:name="_Toc19155"/>
      <w:bookmarkStart w:id="543" w:name="_Toc8680"/>
      <w:bookmarkStart w:id="544" w:name="_Toc1542"/>
      <w:bookmarkStart w:id="545" w:name="_Toc12418"/>
      <w:bookmarkStart w:id="546" w:name="_Toc2546"/>
      <w:bookmarkStart w:id="547" w:name="_Toc9797"/>
      <w:bookmarkStart w:id="548" w:name="_Toc23863"/>
      <w:r>
        <w:rPr>
          <w:rFonts w:ascii="仿宋" w:eastAsia="仿宋" w:hAnsi="仿宋" w:cs="仿宋" w:hint="eastAsia"/>
          <w:b/>
          <w:bCs/>
          <w:sz w:val="32"/>
          <w:szCs w:val="32"/>
        </w:rPr>
        <w:t>（三）绩效评价结果应用建议</w:t>
      </w:r>
      <w:bookmarkEnd w:id="539"/>
      <w:bookmarkEnd w:id="540"/>
      <w:bookmarkEnd w:id="541"/>
    </w:p>
    <w:p w:rsidR="00DF7E7C" w:rsidRDefault="000F691C" w:rsidP="000F691C">
      <w:pPr>
        <w:spacing w:line="600" w:lineRule="exact"/>
        <w:ind w:leftChars="200" w:left="420" w:firstLineChars="100" w:firstLine="320"/>
        <w:outlineLvl w:val="2"/>
        <w:rPr>
          <w:rFonts w:ascii="仿宋" w:eastAsia="仿宋" w:hAnsi="仿宋" w:cs="仿宋"/>
          <w:color w:val="000000"/>
          <w:sz w:val="32"/>
          <w:szCs w:val="32"/>
        </w:rPr>
      </w:pPr>
      <w:bookmarkStart w:id="549" w:name="_Toc4180"/>
      <w:bookmarkStart w:id="550" w:name="_Toc8130"/>
      <w:r>
        <w:rPr>
          <w:rFonts w:ascii="仿宋" w:eastAsia="仿宋" w:hAnsi="仿宋" w:cs="仿宋" w:hint="eastAsia"/>
          <w:color w:val="000000"/>
          <w:sz w:val="32"/>
          <w:szCs w:val="32"/>
        </w:rPr>
        <w:t>1、及时整改发现问题</w:t>
      </w:r>
      <w:bookmarkEnd w:id="549"/>
      <w:bookmarkEnd w:id="550"/>
    </w:p>
    <w:p w:rsidR="00DF7E7C" w:rsidRDefault="000F691C">
      <w:pPr>
        <w:spacing w:line="600" w:lineRule="exact"/>
        <w:ind w:firstLineChars="200" w:firstLine="640"/>
        <w:rPr>
          <w:rFonts w:ascii="仿宋" w:eastAsia="仿宋" w:hAnsi="仿宋" w:cs="仿宋"/>
          <w:b/>
          <w:bCs/>
          <w:sz w:val="32"/>
          <w:szCs w:val="32"/>
        </w:rPr>
      </w:pPr>
      <w:r>
        <w:rPr>
          <w:rFonts w:ascii="仿宋" w:eastAsia="仿宋" w:hAnsi="仿宋" w:cs="仿宋" w:hint="eastAsia"/>
          <w:sz w:val="32"/>
          <w:szCs w:val="32"/>
        </w:rPr>
        <w:t>建议根据本次绩效评价报告中所反馈的问题和建议，由项目实施单位及时研究制定整改措施，积极落实整改要求，切实改进资金管理和项目管理。</w:t>
      </w:r>
    </w:p>
    <w:p w:rsidR="00DF7E7C" w:rsidRDefault="000F691C">
      <w:pPr>
        <w:spacing w:line="600" w:lineRule="exact"/>
        <w:ind w:firstLineChars="200" w:firstLine="640"/>
        <w:outlineLvl w:val="2"/>
        <w:rPr>
          <w:rFonts w:ascii="仿宋" w:eastAsia="仿宋" w:hAnsi="仿宋" w:cs="仿宋"/>
          <w:color w:val="000000"/>
          <w:sz w:val="32"/>
          <w:szCs w:val="32"/>
        </w:rPr>
      </w:pPr>
      <w:bookmarkStart w:id="551" w:name="_Toc17829"/>
      <w:bookmarkStart w:id="552" w:name="_Toc19672"/>
      <w:bookmarkStart w:id="553" w:name="_Toc6597"/>
      <w:r>
        <w:rPr>
          <w:rFonts w:ascii="仿宋" w:eastAsia="仿宋" w:hAnsi="仿宋" w:cs="仿宋" w:hint="eastAsia"/>
          <w:color w:val="000000"/>
          <w:sz w:val="32"/>
          <w:szCs w:val="32"/>
        </w:rPr>
        <w:t>2、建议以后年度继续给予支持</w:t>
      </w:r>
      <w:bookmarkEnd w:id="551"/>
      <w:bookmarkEnd w:id="552"/>
      <w:bookmarkEnd w:id="553"/>
    </w:p>
    <w:p w:rsidR="00DF7E7C" w:rsidRDefault="000F691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为有效提高财政预算资金的效益性、效率性以及效益性，建议将本次绩效评价结果作为预算单位次年预算编制的重要依据，并优化支出结构、完善相关办法、改进预算管理，建议根据政策制度，结合喀什经济开发区实际工作安排以及财力因素，原则上优先予以保障。</w:t>
      </w:r>
    </w:p>
    <w:p w:rsidR="00DF7E7C" w:rsidRDefault="000F691C">
      <w:pPr>
        <w:spacing w:line="600" w:lineRule="exact"/>
        <w:ind w:firstLineChars="200" w:firstLine="640"/>
        <w:outlineLvl w:val="2"/>
        <w:rPr>
          <w:rFonts w:ascii="仿宋" w:eastAsia="仿宋" w:hAnsi="仿宋" w:cs="仿宋"/>
          <w:sz w:val="32"/>
          <w:szCs w:val="32"/>
        </w:rPr>
      </w:pPr>
      <w:bookmarkStart w:id="554" w:name="_Toc22258"/>
      <w:bookmarkStart w:id="555" w:name="_Toc2240"/>
      <w:bookmarkStart w:id="556" w:name="_Toc13193"/>
      <w:r>
        <w:rPr>
          <w:rFonts w:ascii="仿宋" w:eastAsia="仿宋" w:hAnsi="仿宋" w:cs="仿宋" w:hint="eastAsia"/>
          <w:sz w:val="32"/>
          <w:szCs w:val="32"/>
        </w:rPr>
        <w:lastRenderedPageBreak/>
        <w:t>3、及时向社会公开绩效评价结果</w:t>
      </w:r>
      <w:bookmarkEnd w:id="554"/>
      <w:bookmarkEnd w:id="555"/>
      <w:bookmarkEnd w:id="556"/>
    </w:p>
    <w:p w:rsidR="00DF7E7C" w:rsidRDefault="000F691C">
      <w:pPr>
        <w:adjustRightInd w:val="0"/>
        <w:snapToGrid w:val="0"/>
        <w:spacing w:line="360" w:lineRule="auto"/>
        <w:ind w:firstLineChars="200" w:firstLine="640"/>
        <w:rPr>
          <w:rFonts w:ascii="仿宋_GB2312" w:eastAsia="仿宋" w:hAnsi="仿宋" w:cs="宋体"/>
          <w:bCs/>
          <w:sz w:val="32"/>
          <w:szCs w:val="32"/>
        </w:rPr>
      </w:pPr>
      <w:r>
        <w:rPr>
          <w:rFonts w:ascii="仿宋" w:eastAsia="仿宋" w:hAnsi="仿宋" w:cs="仿宋" w:hint="eastAsia"/>
          <w:sz w:val="32"/>
          <w:szCs w:val="32"/>
        </w:rPr>
        <w:t>按照政府信息公开有关规定，由喀什经济开发区财政局将本次绩效评价的结果信息进行挂网公开，加强社会和舆论监督，提高财政资金使用透明度。</w:t>
      </w:r>
    </w:p>
    <w:p w:rsidR="00DF7E7C" w:rsidRDefault="000F691C">
      <w:pPr>
        <w:spacing w:line="600" w:lineRule="exact"/>
        <w:ind w:firstLineChars="200" w:firstLine="640"/>
        <w:outlineLvl w:val="0"/>
        <w:rPr>
          <w:rFonts w:ascii="黑体" w:eastAsia="黑体" w:hAnsi="黑体" w:cs="宋体"/>
          <w:sz w:val="32"/>
          <w:szCs w:val="32"/>
        </w:rPr>
      </w:pPr>
      <w:bookmarkStart w:id="557" w:name="_Toc26324"/>
      <w:r>
        <w:rPr>
          <w:rFonts w:ascii="黑体" w:eastAsia="黑体" w:hAnsi="黑体" w:cs="宋体" w:hint="eastAsia"/>
          <w:sz w:val="32"/>
          <w:szCs w:val="32"/>
        </w:rPr>
        <w:t>五、主要经验及做法、存在的问题和建议</w:t>
      </w:r>
      <w:bookmarkEnd w:id="542"/>
      <w:bookmarkEnd w:id="543"/>
      <w:bookmarkEnd w:id="544"/>
      <w:bookmarkEnd w:id="557"/>
    </w:p>
    <w:p w:rsidR="00DF7E7C" w:rsidRDefault="000F691C">
      <w:pPr>
        <w:pStyle w:val="aa"/>
        <w:spacing w:line="600" w:lineRule="exact"/>
        <w:ind w:left="425" w:firstLineChars="0" w:firstLine="0"/>
        <w:outlineLvl w:val="1"/>
        <w:rPr>
          <w:rFonts w:ascii="仿宋_GB2312" w:eastAsia="仿宋_GB2312" w:hAnsi="仿宋" w:cs="宋体"/>
          <w:b/>
          <w:bCs/>
          <w:sz w:val="32"/>
          <w:szCs w:val="32"/>
        </w:rPr>
      </w:pPr>
      <w:bookmarkStart w:id="558" w:name="_Toc26641"/>
      <w:bookmarkStart w:id="559" w:name="_Toc9404"/>
      <w:bookmarkStart w:id="560" w:name="_Toc1188"/>
      <w:bookmarkStart w:id="561" w:name="_Toc21351"/>
      <w:bookmarkStart w:id="562" w:name="_Toc8780"/>
      <w:bookmarkStart w:id="563" w:name="_Toc10106"/>
      <w:bookmarkStart w:id="564" w:name="_Toc407184401"/>
      <w:bookmarkStart w:id="565" w:name="_Toc11978"/>
      <w:r>
        <w:rPr>
          <w:rFonts w:ascii="仿宋_GB2312" w:eastAsia="仿宋_GB2312" w:hAnsi="仿宋" w:cs="宋体" w:hint="eastAsia"/>
          <w:b/>
          <w:bCs/>
          <w:sz w:val="32"/>
          <w:szCs w:val="32"/>
        </w:rPr>
        <w:t>（一）主要成绩</w:t>
      </w:r>
      <w:bookmarkEnd w:id="558"/>
      <w:bookmarkEnd w:id="559"/>
      <w:bookmarkEnd w:id="560"/>
      <w:bookmarkEnd w:id="561"/>
      <w:bookmarkEnd w:id="562"/>
      <w:bookmarkEnd w:id="563"/>
      <w:bookmarkEnd w:id="564"/>
      <w:bookmarkEnd w:id="565"/>
    </w:p>
    <w:p w:rsidR="00DF7E7C" w:rsidRDefault="000F691C">
      <w:pPr>
        <w:adjustRightInd w:val="0"/>
        <w:snapToGrid w:val="0"/>
        <w:spacing w:line="560" w:lineRule="exact"/>
        <w:ind w:firstLineChars="200" w:firstLine="624"/>
        <w:rPr>
          <w:rFonts w:ascii="仿宋" w:eastAsia="仿宋" w:hAnsi="仿宋" w:cs="Times New Roman"/>
          <w:bCs/>
          <w:spacing w:val="-4"/>
          <w:sz w:val="32"/>
          <w:szCs w:val="32"/>
        </w:rPr>
      </w:pPr>
      <w:r>
        <w:rPr>
          <w:rFonts w:ascii="仿宋" w:eastAsia="仿宋" w:hAnsi="仿宋" w:cs="Times New Roman" w:hint="eastAsia"/>
          <w:bCs/>
          <w:spacing w:val="-4"/>
          <w:sz w:val="32"/>
          <w:szCs w:val="32"/>
        </w:rPr>
        <w:t>通过对公交公司在关键时间段内调配车辆，解决了产业园就业人员的交通往返问题，有效的促进了就业稳工工作。</w:t>
      </w:r>
    </w:p>
    <w:p w:rsidR="00DF7E7C" w:rsidRDefault="000F691C">
      <w:pPr>
        <w:pStyle w:val="aa"/>
        <w:spacing w:line="600" w:lineRule="exact"/>
        <w:ind w:left="425" w:firstLineChars="0" w:firstLine="0"/>
        <w:outlineLvl w:val="1"/>
        <w:rPr>
          <w:rFonts w:ascii="仿宋_GB2312" w:eastAsia="仿宋_GB2312" w:hAnsi="仿宋" w:cs="宋体"/>
          <w:b/>
          <w:bCs/>
          <w:sz w:val="32"/>
          <w:szCs w:val="32"/>
        </w:rPr>
      </w:pPr>
      <w:bookmarkStart w:id="566" w:name="_Toc2107"/>
      <w:bookmarkStart w:id="567" w:name="_Toc24466"/>
      <w:bookmarkStart w:id="568" w:name="_Toc5901"/>
      <w:bookmarkStart w:id="569" w:name="_Toc17412"/>
      <w:bookmarkStart w:id="570" w:name="_Toc407184402"/>
      <w:bookmarkStart w:id="571" w:name="_Toc11723"/>
      <w:bookmarkStart w:id="572" w:name="_Toc13371"/>
      <w:bookmarkStart w:id="573" w:name="_Toc26481"/>
      <w:r>
        <w:rPr>
          <w:rFonts w:ascii="仿宋_GB2312" w:eastAsia="仿宋_GB2312" w:hAnsi="仿宋" w:cs="宋体" w:hint="eastAsia"/>
          <w:b/>
          <w:bCs/>
          <w:sz w:val="32"/>
          <w:szCs w:val="32"/>
        </w:rPr>
        <w:t>（二）主要经验及做法</w:t>
      </w:r>
      <w:bookmarkEnd w:id="566"/>
      <w:bookmarkEnd w:id="567"/>
      <w:bookmarkEnd w:id="568"/>
      <w:bookmarkEnd w:id="569"/>
      <w:bookmarkEnd w:id="570"/>
      <w:bookmarkEnd w:id="571"/>
      <w:bookmarkEnd w:id="572"/>
      <w:bookmarkEnd w:id="573"/>
    </w:p>
    <w:p w:rsidR="00DF7E7C" w:rsidRDefault="000F691C">
      <w:pPr>
        <w:adjustRightInd w:val="0"/>
        <w:snapToGrid w:val="0"/>
        <w:spacing w:line="560" w:lineRule="exact"/>
        <w:ind w:firstLineChars="200" w:firstLine="624"/>
      </w:pPr>
      <w:r>
        <w:rPr>
          <w:rFonts w:ascii="仿宋" w:eastAsia="仿宋" w:hAnsi="仿宋" w:cs="Times New Roman" w:hint="eastAsia"/>
          <w:bCs/>
          <w:spacing w:val="-4"/>
          <w:sz w:val="32"/>
          <w:szCs w:val="32"/>
        </w:rPr>
        <w:t>准备工作充分，项目推进有序进行。</w:t>
      </w:r>
      <w:r>
        <w:rPr>
          <w:rFonts w:ascii="仿宋" w:eastAsia="仿宋" w:hAnsi="仿宋" w:hint="eastAsia"/>
          <w:sz w:val="32"/>
          <w:szCs w:val="32"/>
        </w:rPr>
        <w:t>项目实施初期，成立了专门的组织领导，制定了公交车租赁协议，使得工作能够按计划有序推进。</w:t>
      </w:r>
    </w:p>
    <w:bookmarkEnd w:id="545"/>
    <w:bookmarkEnd w:id="546"/>
    <w:bookmarkEnd w:id="547"/>
    <w:bookmarkEnd w:id="548"/>
    <w:p w:rsidR="00DF7E7C" w:rsidRDefault="000F691C">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问题建议</w:t>
      </w:r>
    </w:p>
    <w:p w:rsidR="00DF7E7C" w:rsidRDefault="000F691C">
      <w:pPr>
        <w:pStyle w:val="aa"/>
        <w:numPr>
          <w:ilvl w:val="255"/>
          <w:numId w:val="0"/>
        </w:numPr>
        <w:spacing w:line="600" w:lineRule="exact"/>
        <w:ind w:left="425"/>
        <w:outlineLvl w:val="1"/>
        <w:rPr>
          <w:rFonts w:ascii="仿宋_GB2312" w:eastAsia="仿宋_GB2312" w:hAnsi="仿宋" w:cs="宋体"/>
          <w:b/>
          <w:bCs/>
          <w:sz w:val="32"/>
          <w:szCs w:val="32"/>
        </w:rPr>
      </w:pPr>
      <w:bookmarkStart w:id="574" w:name="_Toc13796"/>
      <w:bookmarkStart w:id="575" w:name="_Toc9802"/>
      <w:bookmarkStart w:id="576" w:name="_Toc28754"/>
      <w:bookmarkStart w:id="577" w:name="_Toc13325"/>
      <w:bookmarkStart w:id="578" w:name="_Toc3836"/>
      <w:bookmarkStart w:id="579" w:name="_Toc24237"/>
      <w:bookmarkStart w:id="580" w:name="_Toc31187"/>
      <w:bookmarkStart w:id="581" w:name="_Toc31512"/>
      <w:bookmarkStart w:id="582" w:name="_Toc20741"/>
      <w:bookmarkStart w:id="583" w:name="_Toc31495"/>
      <w:bookmarkStart w:id="584" w:name="_Toc288"/>
      <w:bookmarkStart w:id="585" w:name="_Toc12416"/>
      <w:r>
        <w:rPr>
          <w:rFonts w:ascii="仿宋_GB2312" w:eastAsia="仿宋_GB2312" w:hAnsi="仿宋" w:cs="宋体" w:hint="eastAsia"/>
          <w:b/>
          <w:bCs/>
          <w:sz w:val="32"/>
          <w:szCs w:val="32"/>
        </w:rPr>
        <w:t>（三）存在的问题</w:t>
      </w:r>
      <w:bookmarkEnd w:id="574"/>
      <w:bookmarkEnd w:id="575"/>
      <w:bookmarkEnd w:id="576"/>
      <w:bookmarkEnd w:id="577"/>
      <w:bookmarkEnd w:id="578"/>
      <w:bookmarkEnd w:id="579"/>
      <w:bookmarkEnd w:id="580"/>
      <w:bookmarkEnd w:id="581"/>
      <w:bookmarkEnd w:id="582"/>
      <w:bookmarkEnd w:id="583"/>
      <w:bookmarkEnd w:id="584"/>
      <w:bookmarkEnd w:id="585"/>
    </w:p>
    <w:p w:rsidR="00DF7E7C" w:rsidRDefault="000F691C">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1、未制定项目实施方案。</w:t>
      </w:r>
    </w:p>
    <w:p w:rsidR="00DF7E7C" w:rsidRDefault="000F691C">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2、预算数为900万，实际支付574.43万。预算执行与预算编制存在较大差异。</w:t>
      </w:r>
    </w:p>
    <w:p w:rsidR="00DF7E7C" w:rsidRDefault="000F691C">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3、本项目未执行招投标程序。</w:t>
      </w:r>
    </w:p>
    <w:p w:rsidR="00DF7E7C" w:rsidRDefault="000F691C">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4、本项目已经在2018年12月31日实施完毕，但是尚未进行项目审计。</w:t>
      </w:r>
    </w:p>
    <w:p w:rsidR="00DF7E7C" w:rsidRDefault="000F691C">
      <w:pPr>
        <w:pStyle w:val="aa"/>
        <w:spacing w:line="600" w:lineRule="exact"/>
        <w:ind w:firstLine="643"/>
        <w:outlineLvl w:val="1"/>
        <w:rPr>
          <w:rFonts w:ascii="楷体" w:eastAsia="楷体" w:hAnsi="楷体" w:cs="楷体"/>
          <w:b/>
          <w:bCs/>
          <w:sz w:val="32"/>
          <w:szCs w:val="32"/>
        </w:rPr>
      </w:pPr>
      <w:bookmarkStart w:id="586" w:name="_Toc13292"/>
      <w:bookmarkStart w:id="587" w:name="_Toc28397"/>
      <w:bookmarkStart w:id="588" w:name="_Toc32492"/>
      <w:bookmarkStart w:id="589" w:name="_Toc1022"/>
      <w:bookmarkStart w:id="590" w:name="_Toc3369"/>
      <w:bookmarkStart w:id="591" w:name="_Toc18941"/>
      <w:bookmarkStart w:id="592" w:name="_Toc14929"/>
      <w:bookmarkStart w:id="593" w:name="_Toc12836"/>
      <w:bookmarkStart w:id="594" w:name="_Toc18287"/>
      <w:bookmarkStart w:id="595" w:name="_Toc7468"/>
      <w:r>
        <w:rPr>
          <w:rFonts w:ascii="楷体" w:eastAsia="楷体" w:hAnsi="楷体" w:cs="楷体" w:hint="eastAsia"/>
          <w:b/>
          <w:bCs/>
          <w:sz w:val="32"/>
          <w:szCs w:val="32"/>
        </w:rPr>
        <w:t>（四）相关建议</w:t>
      </w:r>
      <w:bookmarkEnd w:id="586"/>
      <w:bookmarkEnd w:id="587"/>
      <w:bookmarkEnd w:id="588"/>
      <w:bookmarkEnd w:id="589"/>
      <w:bookmarkEnd w:id="590"/>
      <w:bookmarkEnd w:id="591"/>
      <w:bookmarkEnd w:id="592"/>
      <w:bookmarkEnd w:id="593"/>
      <w:bookmarkEnd w:id="594"/>
      <w:bookmarkEnd w:id="595"/>
    </w:p>
    <w:p w:rsidR="00DF7E7C" w:rsidRDefault="000F691C">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1、建议抓紧制定项目实施方案；</w:t>
      </w:r>
    </w:p>
    <w:p w:rsidR="00DF7E7C" w:rsidRDefault="000F691C">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2、建议编制预算时，要结合实际情况，要细化预算编制方案。</w:t>
      </w:r>
    </w:p>
    <w:p w:rsidR="00DF7E7C" w:rsidRDefault="000F691C">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lastRenderedPageBreak/>
        <w:t>3、要执行项目招投标手续。</w:t>
      </w:r>
    </w:p>
    <w:p w:rsidR="00DF7E7C" w:rsidRDefault="000F691C">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4、建议项目实施完毕后，尽快完成项目审计工作；</w:t>
      </w:r>
    </w:p>
    <w:p w:rsidR="00DF7E7C" w:rsidRDefault="000F691C">
      <w:pPr>
        <w:numPr>
          <w:ilvl w:val="0"/>
          <w:numId w:val="8"/>
        </w:numPr>
        <w:adjustRightInd w:val="0"/>
        <w:snapToGrid w:val="0"/>
        <w:spacing w:line="360" w:lineRule="auto"/>
        <w:ind w:firstLineChars="200" w:firstLine="640"/>
        <w:outlineLvl w:val="0"/>
        <w:rPr>
          <w:rFonts w:ascii="黑体" w:eastAsia="黑体" w:hAnsi="黑体" w:cs="黑体"/>
          <w:sz w:val="32"/>
          <w:szCs w:val="32"/>
        </w:rPr>
      </w:pPr>
      <w:bookmarkStart w:id="596" w:name="_Toc16748"/>
      <w:bookmarkStart w:id="597" w:name="_Toc794"/>
      <w:bookmarkStart w:id="598" w:name="_Toc22443"/>
      <w:bookmarkStart w:id="599" w:name="_Toc11840"/>
      <w:bookmarkStart w:id="600" w:name="_Toc25667"/>
      <w:bookmarkStart w:id="601" w:name="_Toc14388"/>
      <w:bookmarkStart w:id="602" w:name="_Toc3672"/>
      <w:bookmarkStart w:id="603" w:name="_Toc25155"/>
      <w:bookmarkStart w:id="604" w:name="_Toc27169"/>
      <w:bookmarkStart w:id="605" w:name="_Toc27835"/>
      <w:bookmarkStart w:id="606" w:name="_Toc21276"/>
      <w:bookmarkStart w:id="607" w:name="_Toc28834"/>
      <w:bookmarkStart w:id="608" w:name="_Toc25541"/>
      <w:r>
        <w:rPr>
          <w:rFonts w:ascii="黑体" w:eastAsia="黑体" w:hAnsi="黑体" w:cs="黑体" w:hint="eastAsia"/>
          <w:sz w:val="32"/>
          <w:szCs w:val="32"/>
        </w:rPr>
        <w:t>评价依据</w:t>
      </w:r>
      <w:bookmarkEnd w:id="596"/>
      <w:bookmarkEnd w:id="597"/>
      <w:bookmarkEnd w:id="598"/>
    </w:p>
    <w:p w:rsidR="00DF7E7C" w:rsidRDefault="000F691C">
      <w:pPr>
        <w:adjustRightInd w:val="0"/>
        <w:snapToGrid w:val="0"/>
        <w:spacing w:line="360" w:lineRule="auto"/>
        <w:ind w:firstLineChars="200" w:firstLine="643"/>
        <w:outlineLvl w:val="1"/>
        <w:rPr>
          <w:rFonts w:ascii="仿宋_GB2312" w:eastAsia="仿宋_GB2312" w:hAnsi="仿宋" w:cs="宋体"/>
          <w:b/>
          <w:bCs/>
          <w:sz w:val="32"/>
          <w:szCs w:val="32"/>
        </w:rPr>
      </w:pPr>
      <w:bookmarkStart w:id="609" w:name="_Toc1000"/>
      <w:bookmarkStart w:id="610" w:name="_Toc10551"/>
      <w:bookmarkStart w:id="611" w:name="_Toc25793"/>
      <w:r>
        <w:rPr>
          <w:rFonts w:ascii="仿宋_GB2312" w:eastAsia="仿宋_GB2312" w:hAnsi="仿宋" w:cs="宋体"/>
          <w:b/>
          <w:bCs/>
          <w:sz w:val="32"/>
          <w:szCs w:val="32"/>
        </w:rPr>
        <w:t>（一）</w:t>
      </w:r>
      <w:r>
        <w:rPr>
          <w:rFonts w:ascii="仿宋_GB2312" w:eastAsia="仿宋_GB2312" w:hAnsi="仿宋" w:cs="宋体" w:hint="eastAsia"/>
          <w:b/>
          <w:bCs/>
          <w:sz w:val="32"/>
          <w:szCs w:val="32"/>
        </w:rPr>
        <w:t>政策法规文件</w:t>
      </w:r>
      <w:bookmarkEnd w:id="609"/>
      <w:bookmarkEnd w:id="610"/>
      <w:bookmarkEnd w:id="611"/>
    </w:p>
    <w:p w:rsidR="00DF7E7C" w:rsidRDefault="000F691C">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《自治区党委 自治区人民政府关于全面实施预算绩效管理的实施意见》（新党发〔2018〕30号）</w:t>
      </w:r>
    </w:p>
    <w:p w:rsidR="00DF7E7C" w:rsidRDefault="000F691C">
      <w:pPr>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《自治区全面实施预算绩效管理的工作方案》（新财预〔2018〕158号）；</w:t>
      </w:r>
    </w:p>
    <w:p w:rsidR="00DF7E7C" w:rsidRDefault="000F691C">
      <w:pPr>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《关于印发〈自治区财政支出绩效评价管理暂行办法〉的通知》（新财预〔2018〕189号）；</w:t>
      </w:r>
    </w:p>
    <w:p w:rsidR="00DF7E7C" w:rsidRDefault="000F691C">
      <w:pPr>
        <w:pStyle w:val="a0"/>
        <w:ind w:firstLineChars="200" w:firstLine="640"/>
        <w:rPr>
          <w:rFonts w:ascii="仿宋" w:eastAsia="仿宋" w:hAnsi="仿宋" w:cs="仿宋"/>
          <w:sz w:val="32"/>
          <w:szCs w:val="32"/>
        </w:rPr>
      </w:pPr>
      <w:r>
        <w:rPr>
          <w:rFonts w:ascii="仿宋" w:eastAsia="仿宋" w:hAnsi="仿宋" w:cs="仿宋"/>
          <w:sz w:val="32"/>
          <w:szCs w:val="32"/>
        </w:rPr>
        <w:t>4、《预算绩效评价共性指标体系框架》（财预〔2013〕53号）</w:t>
      </w:r>
      <w:r>
        <w:rPr>
          <w:rFonts w:ascii="仿宋" w:eastAsia="仿宋" w:hAnsi="仿宋" w:cs="仿宋" w:hint="eastAsia"/>
          <w:sz w:val="32"/>
          <w:szCs w:val="32"/>
        </w:rPr>
        <w:t>；</w:t>
      </w:r>
    </w:p>
    <w:p w:rsidR="00DF7E7C" w:rsidRDefault="000F691C">
      <w:pPr>
        <w:adjustRightInd w:val="0"/>
        <w:snapToGrid w:val="0"/>
        <w:spacing w:line="360" w:lineRule="auto"/>
        <w:ind w:firstLineChars="200" w:firstLine="643"/>
        <w:outlineLvl w:val="1"/>
        <w:rPr>
          <w:rFonts w:ascii="仿宋_GB2312" w:eastAsia="仿宋_GB2312" w:hAnsi="仿宋" w:cs="宋体"/>
          <w:b/>
          <w:bCs/>
          <w:sz w:val="32"/>
          <w:szCs w:val="32"/>
        </w:rPr>
      </w:pPr>
      <w:bookmarkStart w:id="612" w:name="_Toc20806"/>
      <w:bookmarkStart w:id="613" w:name="_Toc13882"/>
      <w:bookmarkStart w:id="614" w:name="_Toc18570"/>
      <w:r>
        <w:rPr>
          <w:rFonts w:ascii="仿宋_GB2312" w:eastAsia="仿宋_GB2312" w:hAnsi="仿宋" w:cs="宋体"/>
          <w:b/>
          <w:bCs/>
          <w:sz w:val="32"/>
          <w:szCs w:val="32"/>
        </w:rPr>
        <w:t>（二）</w:t>
      </w:r>
      <w:r>
        <w:rPr>
          <w:rFonts w:ascii="仿宋_GB2312" w:eastAsia="仿宋_GB2312" w:hAnsi="仿宋" w:cs="宋体" w:hint="eastAsia"/>
          <w:b/>
          <w:bCs/>
          <w:sz w:val="32"/>
          <w:szCs w:val="32"/>
        </w:rPr>
        <w:t>项目单位提供材料</w:t>
      </w:r>
      <w:bookmarkEnd w:id="612"/>
      <w:bookmarkEnd w:id="613"/>
      <w:bookmarkEnd w:id="614"/>
    </w:p>
    <w:p w:rsidR="00DF7E7C" w:rsidRDefault="000F691C">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项目目标表、自评报告、自评表、</w:t>
      </w:r>
    </w:p>
    <w:p w:rsidR="00DF7E7C" w:rsidRDefault="000F691C">
      <w:pPr>
        <w:ind w:firstLineChars="200" w:firstLine="640"/>
        <w:rPr>
          <w:rFonts w:ascii="仿宋" w:eastAsia="仿宋" w:hAnsi="仿宋" w:cs="仿宋"/>
          <w:sz w:val="32"/>
          <w:szCs w:val="32"/>
        </w:rPr>
      </w:pPr>
      <w:r>
        <w:rPr>
          <w:rFonts w:ascii="仿宋" w:eastAsia="仿宋" w:hAnsi="仿宋" w:cs="仿宋"/>
          <w:sz w:val="32"/>
          <w:szCs w:val="32"/>
        </w:rPr>
        <w:t>2、《喀什经济开发区行政事业单位财务报账管理暂行办法》的通知（喀经开财[2015]149号）</w:t>
      </w:r>
    </w:p>
    <w:p w:rsidR="00DF7E7C" w:rsidRDefault="000F691C">
      <w:pPr>
        <w:ind w:firstLineChars="200" w:firstLine="640"/>
        <w:rPr>
          <w:rFonts w:ascii="仿宋" w:eastAsia="仿宋" w:hAnsi="仿宋" w:cs="仿宋"/>
          <w:sz w:val="32"/>
          <w:szCs w:val="32"/>
        </w:rPr>
      </w:pPr>
      <w:r>
        <w:rPr>
          <w:rFonts w:ascii="仿宋" w:eastAsia="仿宋" w:hAnsi="仿宋" w:cs="仿宋"/>
          <w:sz w:val="32"/>
          <w:szCs w:val="32"/>
        </w:rPr>
        <w:t>3、关于印发《喀什经济开发区财经工作领导小组议事规则》的通知（喀经开党发[2018]3号）；</w:t>
      </w:r>
    </w:p>
    <w:p w:rsidR="00DF7E7C" w:rsidRDefault="000F691C">
      <w:pPr>
        <w:ind w:firstLineChars="200" w:firstLine="640"/>
        <w:rPr>
          <w:rFonts w:ascii="仿宋" w:eastAsia="仿宋" w:hAnsi="仿宋" w:cs="仿宋"/>
          <w:sz w:val="32"/>
          <w:szCs w:val="32"/>
        </w:rPr>
      </w:pPr>
      <w:r>
        <w:rPr>
          <w:rFonts w:ascii="仿宋" w:eastAsia="仿宋" w:hAnsi="仿宋" w:cs="仿宋"/>
          <w:sz w:val="32"/>
          <w:szCs w:val="32"/>
        </w:rPr>
        <w:t>4、《关于印发印发喀什经济开发区管理委员会主要职责机构设置和人员编制规定的通知》（新政办发[2013]106号）；</w:t>
      </w:r>
    </w:p>
    <w:p w:rsidR="00DF7E7C" w:rsidRDefault="000F691C">
      <w:pPr>
        <w:ind w:firstLineChars="200" w:firstLine="640"/>
        <w:rPr>
          <w:rFonts w:ascii="仿宋" w:eastAsia="仿宋" w:hAnsi="仿宋" w:cs="仿宋"/>
          <w:sz w:val="32"/>
          <w:szCs w:val="32"/>
        </w:rPr>
      </w:pPr>
      <w:r>
        <w:rPr>
          <w:rFonts w:ascii="仿宋" w:eastAsia="仿宋" w:hAnsi="仿宋" w:cs="仿宋"/>
          <w:sz w:val="32"/>
          <w:szCs w:val="32"/>
        </w:rPr>
        <w:t>5、《喀什经济开发区就业稳工补贴暂行办法》（喀经开发[2017]4号）；</w:t>
      </w:r>
    </w:p>
    <w:p w:rsidR="00DF7E7C" w:rsidRDefault="000F691C">
      <w:pPr>
        <w:ind w:firstLineChars="200" w:firstLine="640"/>
        <w:rPr>
          <w:rFonts w:ascii="仿宋" w:eastAsia="仿宋" w:hAnsi="仿宋" w:cs="仿宋"/>
          <w:sz w:val="32"/>
          <w:szCs w:val="32"/>
        </w:rPr>
      </w:pPr>
      <w:r>
        <w:rPr>
          <w:rFonts w:ascii="仿宋" w:eastAsia="仿宋" w:hAnsi="仿宋" w:cs="仿宋"/>
          <w:sz w:val="32"/>
          <w:szCs w:val="32"/>
        </w:rPr>
        <w:lastRenderedPageBreak/>
        <w:t>6、《深圳产业园就业稳工车辆租赁协议》；</w:t>
      </w: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pPr>
    </w:p>
    <w:p w:rsidR="00DF7E7C" w:rsidRDefault="00DF7E7C">
      <w:pPr>
        <w:pStyle w:val="a0"/>
        <w:rPr>
          <w:rFonts w:ascii="仿宋" w:eastAsia="仿宋" w:hAnsi="仿宋" w:cs="仿宋"/>
          <w:b/>
          <w:bCs/>
          <w:color w:val="000000"/>
          <w:kern w:val="0"/>
          <w:sz w:val="32"/>
          <w:szCs w:val="32"/>
        </w:rPr>
        <w:sectPr w:rsidR="00DF7E7C">
          <w:headerReference w:type="default" r:id="rId9"/>
          <w:footerReference w:type="default" r:id="rId10"/>
          <w:pgSz w:w="11906" w:h="16838"/>
          <w:pgMar w:top="1440" w:right="1729" w:bottom="1440" w:left="1729" w:header="851" w:footer="992" w:gutter="0"/>
          <w:pgNumType w:start="1"/>
          <w:cols w:space="720"/>
          <w:docGrid w:type="lines" w:linePitch="312"/>
        </w:sectPr>
      </w:pPr>
    </w:p>
    <w:p w:rsidR="00DF7E7C" w:rsidRDefault="000F691C">
      <w:pPr>
        <w:numPr>
          <w:ilvl w:val="0"/>
          <w:numId w:val="8"/>
        </w:numPr>
        <w:adjustRightInd w:val="0"/>
        <w:snapToGrid w:val="0"/>
        <w:spacing w:line="360" w:lineRule="auto"/>
        <w:ind w:firstLineChars="200" w:firstLine="640"/>
        <w:outlineLvl w:val="0"/>
        <w:rPr>
          <w:rFonts w:ascii="黑体" w:eastAsia="黑体" w:hAnsi="黑体" w:cs="宋体"/>
          <w:sz w:val="32"/>
          <w:szCs w:val="32"/>
        </w:rPr>
      </w:pPr>
      <w:bookmarkStart w:id="615" w:name="_Toc409"/>
      <w:bookmarkStart w:id="616" w:name="_Toc28263"/>
      <w:r>
        <w:rPr>
          <w:rFonts w:ascii="黑体" w:eastAsia="黑体" w:hAnsi="黑体" w:cs="宋体" w:hint="eastAsia"/>
          <w:sz w:val="32"/>
          <w:szCs w:val="32"/>
        </w:rPr>
        <w:lastRenderedPageBreak/>
        <w:t>附件</w:t>
      </w:r>
      <w:bookmarkEnd w:id="615"/>
      <w:bookmarkEnd w:id="616"/>
    </w:p>
    <w:p w:rsidR="00DF7E7C" w:rsidRDefault="000F691C" w:rsidP="000F691C">
      <w:pPr>
        <w:adjustRightInd w:val="0"/>
        <w:snapToGrid w:val="0"/>
        <w:spacing w:line="360" w:lineRule="auto"/>
        <w:ind w:leftChars="200" w:left="420" w:firstLineChars="200" w:firstLine="643"/>
        <w:outlineLvl w:val="0"/>
        <w:rPr>
          <w:rFonts w:ascii="仿宋" w:eastAsia="仿宋" w:hAnsi="仿宋" w:cs="仿宋"/>
          <w:b/>
          <w:bCs/>
          <w:color w:val="000000"/>
          <w:kern w:val="0"/>
          <w:sz w:val="32"/>
          <w:szCs w:val="32"/>
        </w:rPr>
      </w:pPr>
      <w:bookmarkStart w:id="617" w:name="_Toc22661"/>
      <w:bookmarkStart w:id="618" w:name="_Toc25381"/>
      <w:r>
        <w:rPr>
          <w:rFonts w:ascii="仿宋" w:eastAsia="仿宋" w:hAnsi="仿宋" w:cs="仿宋" w:hint="eastAsia"/>
          <w:b/>
          <w:bCs/>
          <w:sz w:val="32"/>
          <w:szCs w:val="32"/>
        </w:rPr>
        <w:t>附件1：</w:t>
      </w:r>
      <w:r>
        <w:rPr>
          <w:rFonts w:ascii="仿宋" w:eastAsia="仿宋" w:hAnsi="仿宋" w:cs="仿宋" w:hint="eastAsia"/>
          <w:b/>
          <w:bCs/>
          <w:color w:val="000000"/>
          <w:kern w:val="0"/>
          <w:sz w:val="32"/>
          <w:szCs w:val="32"/>
        </w:rPr>
        <w:t>项目支出绩效评价指标体系</w:t>
      </w:r>
      <w:bookmarkEnd w:id="617"/>
      <w:bookmarkEnd w:id="618"/>
    </w:p>
    <w:tbl>
      <w:tblPr>
        <w:tblW w:w="14180" w:type="dxa"/>
        <w:tblCellMar>
          <w:left w:w="0" w:type="dxa"/>
          <w:right w:w="0" w:type="dxa"/>
        </w:tblCellMar>
        <w:tblLook w:val="04A0"/>
      </w:tblPr>
      <w:tblGrid>
        <w:gridCol w:w="875"/>
        <w:gridCol w:w="1320"/>
        <w:gridCol w:w="1293"/>
        <w:gridCol w:w="3250"/>
        <w:gridCol w:w="471"/>
        <w:gridCol w:w="3813"/>
        <w:gridCol w:w="943"/>
        <w:gridCol w:w="2215"/>
      </w:tblGrid>
      <w:tr w:rsidR="00DF7E7C">
        <w:trPr>
          <w:trHeight w:val="775"/>
        </w:trPr>
        <w:tc>
          <w:tcPr>
            <w:tcW w:w="14180" w:type="dxa"/>
            <w:gridSpan w:val="8"/>
            <w:tcBorders>
              <w:top w:val="nil"/>
              <w:left w:val="nil"/>
              <w:bottom w:val="nil"/>
              <w:right w:val="nil"/>
            </w:tcBorders>
            <w:shd w:val="clear" w:color="auto" w:fill="auto"/>
            <w:noWrap/>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 xml:space="preserve">喀什经济开发区就业稳工车辆租赁费项目支出绩效评价指标体系 </w:t>
            </w:r>
          </w:p>
        </w:tc>
      </w:tr>
      <w:tr w:rsidR="00DF7E7C">
        <w:trPr>
          <w:trHeight w:val="480"/>
        </w:trPr>
        <w:tc>
          <w:tcPr>
            <w:tcW w:w="87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一级指标</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二级指标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三级指标</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分值</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评分标准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评价得分</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扣分原因</w:t>
            </w:r>
          </w:p>
        </w:tc>
      </w:tr>
      <w:tr w:rsidR="00DF7E7C">
        <w:trPr>
          <w:trHeight w:val="1573"/>
        </w:trPr>
        <w:tc>
          <w:tcPr>
            <w:tcW w:w="87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项目决策</w:t>
            </w:r>
            <w:r>
              <w:rPr>
                <w:rFonts w:ascii="宋体" w:eastAsia="宋体" w:hAnsi="宋体" w:cs="宋体" w:hint="eastAsia"/>
                <w:color w:val="000000"/>
                <w:kern w:val="0"/>
                <w:sz w:val="20"/>
                <w:szCs w:val="20"/>
              </w:rPr>
              <w:br/>
              <w:t>（25分）</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w:t>
            </w:r>
            <w:r>
              <w:rPr>
                <w:rFonts w:ascii="宋体" w:eastAsia="宋体" w:hAnsi="宋体" w:cs="宋体" w:hint="eastAsia"/>
                <w:color w:val="000000"/>
                <w:kern w:val="0"/>
                <w:sz w:val="20"/>
                <w:szCs w:val="20"/>
              </w:rPr>
              <w:br/>
              <w:t>(15分)</w:t>
            </w: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目标内容</w:t>
            </w:r>
            <w:r>
              <w:rPr>
                <w:rFonts w:ascii="宋体" w:eastAsia="宋体" w:hAnsi="宋体" w:cs="宋体" w:hint="eastAsia"/>
                <w:color w:val="000000"/>
                <w:kern w:val="0"/>
                <w:sz w:val="20"/>
                <w:szCs w:val="20"/>
              </w:rPr>
              <w:br/>
              <w:t>（15分）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目标是否明确、细化、量化</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①有具体的绩效指标，且绩效指标是否明确、细化、可衡量的得15分； </w:t>
            </w:r>
            <w:r>
              <w:rPr>
                <w:rFonts w:ascii="宋体" w:eastAsia="宋体" w:hAnsi="宋体" w:cs="宋体" w:hint="eastAsia"/>
                <w:color w:val="000000"/>
                <w:kern w:val="0"/>
                <w:sz w:val="20"/>
                <w:szCs w:val="20"/>
              </w:rPr>
              <w:br/>
              <w:t>②有具体的绩效指标，但绩效指标不明确、细化或指标无法衡量的得10分；</w:t>
            </w:r>
            <w:r>
              <w:rPr>
                <w:rFonts w:ascii="宋体" w:eastAsia="宋体" w:hAnsi="宋体" w:cs="宋体" w:hint="eastAsia"/>
                <w:color w:val="000000"/>
                <w:kern w:val="0"/>
                <w:sz w:val="20"/>
                <w:szCs w:val="20"/>
              </w:rPr>
              <w:br/>
              <w:t>③未设定绩效指标的不得分；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2195"/>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决策过程</w:t>
            </w:r>
            <w:r>
              <w:rPr>
                <w:rFonts w:ascii="宋体" w:eastAsia="宋体" w:hAnsi="宋体" w:cs="宋体" w:hint="eastAsia"/>
                <w:color w:val="000000"/>
                <w:kern w:val="0"/>
                <w:sz w:val="20"/>
                <w:szCs w:val="20"/>
              </w:rPr>
              <w:br/>
              <w:t>（10分）</w:t>
            </w: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决策依据（5分）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项目是否符合经济社会发展规划和部门年度工作计划；是否根据需要制定中长期实施规划；项目调整是否合理</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①符合经济社会发展规划和部门年度工作计划；根据需要制定中长期实施规划；项目调整合理得满分；</w:t>
            </w:r>
            <w:r>
              <w:rPr>
                <w:rFonts w:ascii="宋体" w:eastAsia="宋体" w:hAnsi="宋体" w:cs="宋体" w:hint="eastAsia"/>
                <w:color w:val="000000"/>
                <w:kern w:val="0"/>
                <w:sz w:val="20"/>
                <w:szCs w:val="20"/>
              </w:rPr>
              <w:br/>
              <w:t>②根据需要未制定中长期实施计划扣1分；</w:t>
            </w:r>
            <w:r>
              <w:rPr>
                <w:rFonts w:ascii="宋体" w:eastAsia="宋体" w:hAnsi="宋体" w:cs="宋体" w:hint="eastAsia"/>
                <w:color w:val="000000"/>
                <w:kern w:val="0"/>
                <w:sz w:val="20"/>
                <w:szCs w:val="20"/>
              </w:rPr>
              <w:br/>
              <w:t>③项目调整不合理扣2分；</w:t>
            </w:r>
            <w:r>
              <w:rPr>
                <w:rFonts w:ascii="宋体" w:eastAsia="宋体" w:hAnsi="宋体" w:cs="宋体" w:hint="eastAsia"/>
                <w:color w:val="000000"/>
                <w:kern w:val="0"/>
                <w:sz w:val="20"/>
                <w:szCs w:val="20"/>
              </w:rPr>
              <w:br/>
              <w:t>④不符合经济社会发展规划和部门年度工作计划不得分。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1884"/>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决策程序（5分）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项目申报、批复程序是否符合相关管理办法，是否进行了充分的可行性研究；项目调整是否履行相应手续</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①按规定要求履行了立项手续，可行性研究报告或项目实施方案批复等资料，项目调整履行相应手续，得满分；                               </w:t>
            </w:r>
            <w:r>
              <w:rPr>
                <w:rFonts w:ascii="宋体" w:eastAsia="宋体" w:hAnsi="宋体" w:cs="宋体" w:hint="eastAsia"/>
                <w:color w:val="000000"/>
                <w:kern w:val="0"/>
                <w:sz w:val="20"/>
                <w:szCs w:val="20"/>
              </w:rPr>
              <w:br/>
              <w:t>②按规定要求履行了立项手续，但相关附件资料不齐全，得3分；                                           ③没有按规定要求履行立项手续，不得分；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项目没有制定实施方案。</w:t>
            </w:r>
          </w:p>
        </w:tc>
      </w:tr>
      <w:tr w:rsidR="00DF7E7C">
        <w:trPr>
          <w:trHeight w:val="1573"/>
        </w:trPr>
        <w:tc>
          <w:tcPr>
            <w:tcW w:w="87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项目管理</w:t>
            </w:r>
            <w:r>
              <w:rPr>
                <w:rFonts w:ascii="宋体" w:eastAsia="宋体" w:hAnsi="宋体" w:cs="宋体" w:hint="eastAsia"/>
                <w:color w:val="000000"/>
                <w:kern w:val="0"/>
                <w:sz w:val="20"/>
                <w:szCs w:val="20"/>
              </w:rPr>
              <w:br/>
              <w:t>（30分）</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项目资金</w:t>
            </w:r>
            <w:r>
              <w:rPr>
                <w:rFonts w:ascii="宋体" w:eastAsia="宋体" w:hAnsi="宋体" w:cs="宋体" w:hint="eastAsia"/>
                <w:color w:val="000000"/>
                <w:kern w:val="0"/>
                <w:sz w:val="20"/>
                <w:szCs w:val="20"/>
              </w:rPr>
              <w:br/>
              <w:t>（15分）</w:t>
            </w: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预算管理（5分）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预算编制是否细化、准确；预算执行是否与预算编制一致</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①预算编制细化、准确；预算执行与预算编制一致得满分。</w:t>
            </w:r>
            <w:r>
              <w:rPr>
                <w:rFonts w:ascii="宋体" w:eastAsia="宋体" w:hAnsi="宋体" w:cs="宋体" w:hint="eastAsia"/>
                <w:color w:val="000000"/>
                <w:kern w:val="0"/>
                <w:sz w:val="20"/>
                <w:szCs w:val="20"/>
              </w:rPr>
              <w:br/>
              <w:t>②预算编制不标准，细化程度不足；扣1分；</w:t>
            </w:r>
            <w:r>
              <w:rPr>
                <w:rFonts w:ascii="宋体" w:eastAsia="宋体" w:hAnsi="宋体" w:cs="宋体" w:hint="eastAsia"/>
                <w:color w:val="000000"/>
                <w:kern w:val="0"/>
                <w:sz w:val="20"/>
                <w:szCs w:val="20"/>
              </w:rPr>
              <w:br/>
              <w:t>③预算执行与预算编制存在偏差扣2分；                               ④未编制预算不得分。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预算数为900万，实际支付574.425万。预算执行与预算编制存在较大差异。</w:t>
            </w:r>
          </w:p>
        </w:tc>
      </w:tr>
      <w:tr w:rsidR="00DF7E7C">
        <w:trPr>
          <w:trHeight w:val="95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资金到位（5分）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项目申报单位向资金使用单位拨付资金是否足额、及时；自筹资金到位是否足额、及时</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①资金到位率100%，得满分；</w:t>
            </w:r>
            <w:r>
              <w:rPr>
                <w:rFonts w:ascii="宋体" w:eastAsia="宋体" w:hAnsi="宋体" w:cs="宋体" w:hint="eastAsia"/>
                <w:color w:val="000000"/>
                <w:kern w:val="0"/>
                <w:sz w:val="20"/>
                <w:szCs w:val="20"/>
              </w:rPr>
              <w:br/>
              <w:t>②资金未全额到位的，按照满分乘以到位率计算得分。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1884"/>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财务管理（5分）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财务制度是否健全、执行是否严格；会计核算是否规范</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①财务制度健全、执行严格；会计核算规范，得满分，                       </w:t>
            </w:r>
            <w:r>
              <w:rPr>
                <w:rFonts w:ascii="宋体" w:eastAsia="宋体" w:hAnsi="宋体" w:cs="宋体" w:hint="eastAsia"/>
                <w:color w:val="000000"/>
                <w:kern w:val="0"/>
                <w:sz w:val="20"/>
                <w:szCs w:val="20"/>
              </w:rPr>
              <w:br/>
              <w:t>②制定会计制度但不健全完整，扣1分；未制定财务制度，扣2分。</w:t>
            </w:r>
            <w:r>
              <w:rPr>
                <w:rFonts w:ascii="宋体" w:eastAsia="宋体" w:hAnsi="宋体" w:cs="宋体" w:hint="eastAsia"/>
                <w:color w:val="000000"/>
                <w:kern w:val="0"/>
                <w:sz w:val="20"/>
                <w:szCs w:val="20"/>
              </w:rPr>
              <w:br/>
              <w:t>③未严格执行会计制度，扣2分。</w:t>
            </w:r>
            <w:r>
              <w:rPr>
                <w:rFonts w:ascii="宋体" w:eastAsia="宋体" w:hAnsi="宋体" w:cs="宋体" w:hint="eastAsia"/>
                <w:color w:val="000000"/>
                <w:kern w:val="0"/>
                <w:sz w:val="20"/>
                <w:szCs w:val="20"/>
              </w:rPr>
              <w:br/>
              <w:t>④会计核算不规范，扣2分。本项得分扣完为止。</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1263"/>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w:t>
            </w:r>
            <w:r>
              <w:rPr>
                <w:rFonts w:ascii="宋体" w:eastAsia="宋体" w:hAnsi="宋体" w:cs="宋体" w:hint="eastAsia"/>
                <w:color w:val="000000"/>
                <w:kern w:val="0"/>
                <w:sz w:val="20"/>
                <w:szCs w:val="20"/>
              </w:rPr>
              <w:br/>
              <w:t>（15分）</w:t>
            </w: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组织机构（4分）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机构是否健全、分工是否明确</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①机构设置健全、分工明确，得满分。</w:t>
            </w:r>
            <w:r>
              <w:rPr>
                <w:rFonts w:ascii="宋体" w:eastAsia="宋体" w:hAnsi="宋体" w:cs="宋体" w:hint="eastAsia"/>
                <w:color w:val="000000"/>
                <w:kern w:val="0"/>
                <w:sz w:val="20"/>
                <w:szCs w:val="20"/>
              </w:rPr>
              <w:br/>
              <w:t>②机构设置健全、分工不明确，扣1分；</w:t>
            </w:r>
            <w:r>
              <w:rPr>
                <w:rFonts w:ascii="宋体" w:eastAsia="宋体" w:hAnsi="宋体" w:cs="宋体" w:hint="eastAsia"/>
                <w:color w:val="000000"/>
                <w:kern w:val="0"/>
                <w:sz w:val="20"/>
                <w:szCs w:val="20"/>
              </w:rPr>
              <w:br/>
              <w:t>③机构设置不健全，分工不明确，扣2分；</w:t>
            </w:r>
            <w:r>
              <w:rPr>
                <w:rFonts w:ascii="宋体" w:eastAsia="宋体" w:hAnsi="宋体" w:cs="宋体" w:hint="eastAsia"/>
                <w:color w:val="000000"/>
                <w:kern w:val="0"/>
                <w:sz w:val="20"/>
                <w:szCs w:val="20"/>
              </w:rPr>
              <w:br/>
              <w:t>④未进行机构设置，无明确分工不得分。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2195"/>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制度建设（5分）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是否建立健全的项目管理制度；是否制定科学的实施方案或实施计划</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①建立健全的项目管理制度；制定科学的实施方案或实施计划，得满分。                       </w:t>
            </w:r>
            <w:r>
              <w:rPr>
                <w:rFonts w:ascii="宋体" w:eastAsia="宋体" w:hAnsi="宋体" w:cs="宋体" w:hint="eastAsia"/>
                <w:color w:val="000000"/>
                <w:kern w:val="0"/>
                <w:sz w:val="20"/>
                <w:szCs w:val="20"/>
              </w:rPr>
              <w:br/>
              <w:t>②制定项目管理制度但不健全，制定实施方案或实施计划但内容不完整扣2分；</w:t>
            </w:r>
            <w:r>
              <w:rPr>
                <w:rFonts w:ascii="宋体" w:eastAsia="宋体" w:hAnsi="宋体" w:cs="宋体" w:hint="eastAsia"/>
                <w:color w:val="000000"/>
                <w:kern w:val="0"/>
                <w:sz w:val="20"/>
                <w:szCs w:val="20"/>
              </w:rPr>
              <w:br/>
              <w:t>③未制定任何管理制度或无实施方案的扣3分，</w:t>
            </w:r>
            <w:r>
              <w:rPr>
                <w:rFonts w:ascii="宋体" w:eastAsia="宋体" w:hAnsi="宋体" w:cs="宋体" w:hint="eastAsia"/>
                <w:color w:val="000000"/>
                <w:kern w:val="0"/>
                <w:sz w:val="20"/>
                <w:szCs w:val="20"/>
              </w:rPr>
              <w:br/>
              <w:t>④未制定任何管理制度，未制定实施方案或</w:t>
            </w:r>
            <w:r>
              <w:rPr>
                <w:rFonts w:ascii="宋体" w:eastAsia="宋体" w:hAnsi="宋体" w:cs="宋体" w:hint="eastAsia"/>
                <w:color w:val="000000"/>
                <w:kern w:val="0"/>
                <w:sz w:val="20"/>
                <w:szCs w:val="20"/>
              </w:rPr>
              <w:lastRenderedPageBreak/>
              <w:t>实施计划，不得分。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2195"/>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过程控制（6分）</w:t>
            </w:r>
          </w:p>
        </w:tc>
        <w:tc>
          <w:tcPr>
            <w:tcW w:w="3250"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与项目相关的各种法律、法规、制度是否严格执行；项目实施方案或实施计划是否被认真执行；项目实施程序是否科学合理</w:t>
            </w:r>
          </w:p>
        </w:tc>
        <w:tc>
          <w:tcPr>
            <w:tcW w:w="471"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①按照相关标准项目执行公开招投标程序的，得2分，否则不得分；</w:t>
            </w:r>
            <w:r>
              <w:rPr>
                <w:rFonts w:ascii="宋体" w:eastAsia="宋体" w:hAnsi="宋体" w:cs="宋体" w:hint="eastAsia"/>
                <w:color w:val="000000"/>
                <w:kern w:val="0"/>
                <w:sz w:val="20"/>
                <w:szCs w:val="20"/>
              </w:rPr>
              <w:br/>
              <w:t>②如果分项达不到公开招标要求，但总投资达到公开招投标要求的，执行公开招投标程序的，得2分，否则不得分。</w:t>
            </w:r>
            <w:r>
              <w:rPr>
                <w:rFonts w:ascii="宋体" w:eastAsia="宋体" w:hAnsi="宋体" w:cs="宋体" w:hint="eastAsia"/>
                <w:color w:val="000000"/>
                <w:kern w:val="0"/>
                <w:sz w:val="20"/>
                <w:szCs w:val="20"/>
              </w:rPr>
              <w:br/>
              <w:t>③未达到公开招标的标准，提供办公会议或其他依据，得2分，否则不得分。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本项目未执行招投标程序。</w:t>
            </w:r>
          </w:p>
        </w:tc>
      </w:tr>
      <w:tr w:rsidR="00DF7E7C">
        <w:trPr>
          <w:trHeight w:val="1884"/>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3250"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color w:val="000000"/>
                <w:sz w:val="20"/>
                <w:szCs w:val="20"/>
              </w:rPr>
            </w:pPr>
          </w:p>
        </w:tc>
        <w:tc>
          <w:tcPr>
            <w:tcW w:w="471"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①项目实施方案或实施计划被认真执行；项目实施程序科学合理，得2分。</w:t>
            </w:r>
            <w:r>
              <w:rPr>
                <w:rFonts w:ascii="宋体" w:eastAsia="宋体" w:hAnsi="宋体" w:cs="宋体" w:hint="eastAsia"/>
                <w:color w:val="000000"/>
                <w:kern w:val="0"/>
                <w:sz w:val="20"/>
                <w:szCs w:val="20"/>
              </w:rPr>
              <w:br/>
              <w:t>②实施方案未能有效执行，实施过程不规范，每项不规范各扣1分。</w:t>
            </w:r>
            <w:r>
              <w:rPr>
                <w:rFonts w:ascii="宋体" w:eastAsia="宋体" w:hAnsi="宋体" w:cs="宋体" w:hint="eastAsia"/>
                <w:color w:val="000000"/>
                <w:kern w:val="0"/>
                <w:sz w:val="20"/>
                <w:szCs w:val="20"/>
              </w:rPr>
              <w:br/>
              <w:t>③未按照法律法规制度执行，未按照实施方案内容实施项目，不得分。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项目没有制定实施方案。</w:t>
            </w:r>
          </w:p>
        </w:tc>
      </w:tr>
      <w:tr w:rsidR="00DF7E7C">
        <w:trPr>
          <w:trHeight w:val="1573"/>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3250"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color w:val="000000"/>
                <w:sz w:val="20"/>
                <w:szCs w:val="20"/>
              </w:rPr>
            </w:pPr>
          </w:p>
        </w:tc>
        <w:tc>
          <w:tcPr>
            <w:tcW w:w="471"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项目完工后，竣工验收、并提交审计部门进行决算审计。</w:t>
            </w:r>
            <w:r>
              <w:rPr>
                <w:rFonts w:ascii="宋体" w:eastAsia="宋体" w:hAnsi="宋体" w:cs="宋体" w:hint="eastAsia"/>
                <w:color w:val="000000"/>
                <w:kern w:val="0"/>
                <w:sz w:val="20"/>
                <w:szCs w:val="20"/>
              </w:rPr>
              <w:br/>
              <w:t xml:space="preserve">①已验收并决算审计，得2分； </w:t>
            </w:r>
            <w:r>
              <w:rPr>
                <w:rFonts w:ascii="宋体" w:eastAsia="宋体" w:hAnsi="宋体" w:cs="宋体" w:hint="eastAsia"/>
                <w:color w:val="000000"/>
                <w:kern w:val="0"/>
                <w:sz w:val="20"/>
                <w:szCs w:val="20"/>
              </w:rPr>
              <w:br/>
              <w:t>②已验收未决算审计，得1分；</w:t>
            </w:r>
            <w:r>
              <w:rPr>
                <w:rFonts w:ascii="宋体" w:eastAsia="宋体" w:hAnsi="宋体" w:cs="宋体" w:hint="eastAsia"/>
                <w:color w:val="000000"/>
                <w:kern w:val="0"/>
                <w:sz w:val="20"/>
                <w:szCs w:val="20"/>
              </w:rPr>
              <w:br/>
              <w:t>③无验收，无审计不得分。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本项目已经在2018年12月31日实施完毕，但是尚未进行项目审计。</w:t>
            </w:r>
          </w:p>
        </w:tc>
      </w:tr>
      <w:tr w:rsidR="00DF7E7C">
        <w:trPr>
          <w:trHeight w:val="538"/>
        </w:trPr>
        <w:tc>
          <w:tcPr>
            <w:tcW w:w="87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项目绩效</w:t>
            </w:r>
            <w:r>
              <w:rPr>
                <w:rFonts w:ascii="宋体" w:eastAsia="宋体" w:hAnsi="宋体" w:cs="宋体" w:hint="eastAsia"/>
                <w:color w:val="000000"/>
                <w:kern w:val="0"/>
                <w:sz w:val="20"/>
                <w:szCs w:val="20"/>
              </w:rPr>
              <w:br/>
              <w:t>（45分）</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项目产出</w:t>
            </w:r>
            <w:r>
              <w:rPr>
                <w:rFonts w:ascii="宋体" w:eastAsia="宋体" w:hAnsi="宋体" w:cs="宋体" w:hint="eastAsia"/>
                <w:color w:val="000000"/>
                <w:kern w:val="0"/>
                <w:sz w:val="20"/>
                <w:szCs w:val="20"/>
              </w:rPr>
              <w:br/>
              <w:t>（20分）</w:t>
            </w:r>
          </w:p>
        </w:tc>
        <w:tc>
          <w:tcPr>
            <w:tcW w:w="1293"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数量指标</w:t>
            </w:r>
            <w:r>
              <w:rPr>
                <w:rFonts w:ascii="宋体" w:eastAsia="宋体" w:hAnsi="宋体" w:cs="宋体" w:hint="eastAsia"/>
                <w:color w:val="000000"/>
                <w:kern w:val="0"/>
                <w:sz w:val="20"/>
                <w:szCs w:val="20"/>
              </w:rPr>
              <w:br/>
              <w:t>（5分）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租赁车辆天数（设定值≥312天）</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租赁天数达到312天，得1分，否则不得分；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自评表中租赁天数为273天，未达到目标值。</w:t>
            </w:r>
          </w:p>
        </w:tc>
      </w:tr>
      <w:tr w:rsidR="00DF7E7C">
        <w:trPr>
          <w:trHeight w:val="95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享受政策乡镇数量（设定值11个乡镇）</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①享受政策乡镇数量大于等于11个得2分          ②未达到数量的，按照满分乘以享受数量比率得分；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64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平均每天输送工人人数（设定值5000人）</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平均每天输送工人人数大于等于5000人得2分，否则不得分；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95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质量指标（5分）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公交车接送准点率（设定值95%）</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tcPr>
          <w:p w:rsidR="00DF7E7C" w:rsidRDefault="000F691C">
            <w:pPr>
              <w:widowControl/>
              <w:jc w:val="left"/>
              <w:textAlignment w:val="top"/>
              <w:rPr>
                <w:rFonts w:ascii="宋体" w:eastAsia="宋体" w:hAnsi="宋体" w:cs="宋体"/>
                <w:color w:val="000000"/>
                <w:sz w:val="20"/>
                <w:szCs w:val="20"/>
              </w:rPr>
            </w:pPr>
            <w:r>
              <w:rPr>
                <w:rFonts w:ascii="宋体" w:eastAsia="宋体" w:hAnsi="宋体" w:cs="宋体" w:hint="eastAsia"/>
                <w:color w:val="000000"/>
                <w:kern w:val="0"/>
                <w:sz w:val="20"/>
                <w:szCs w:val="20"/>
              </w:rPr>
              <w:t>①准点率≥95%，得满分；</w:t>
            </w:r>
            <w:r>
              <w:rPr>
                <w:rFonts w:ascii="宋体" w:eastAsia="宋体" w:hAnsi="宋体" w:cs="宋体" w:hint="eastAsia"/>
                <w:color w:val="000000"/>
                <w:kern w:val="0"/>
                <w:sz w:val="20"/>
                <w:szCs w:val="20"/>
              </w:rPr>
              <w:br/>
              <w:t>②准点率＜100%，≥80%，得3分；</w:t>
            </w:r>
            <w:r>
              <w:rPr>
                <w:rFonts w:ascii="宋体" w:eastAsia="宋体" w:hAnsi="宋体" w:cs="宋体" w:hint="eastAsia"/>
                <w:color w:val="000000"/>
                <w:kern w:val="0"/>
                <w:sz w:val="20"/>
                <w:szCs w:val="20"/>
              </w:rPr>
              <w:br/>
              <w:t>③准点率＜80%，得0分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64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时效指标（5分）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批准后且发票已提供最长工作日（设定值3个工作日）</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①批准后3个工作日内提供发票，得满分；</w:t>
            </w:r>
            <w:r>
              <w:rPr>
                <w:rFonts w:ascii="宋体" w:eastAsia="宋体" w:hAnsi="宋体" w:cs="宋体" w:hint="eastAsia"/>
                <w:color w:val="000000"/>
                <w:kern w:val="0"/>
                <w:sz w:val="20"/>
                <w:szCs w:val="20"/>
              </w:rPr>
              <w:br/>
              <w:t>②批准后3个工作日未提供发票，不得分；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64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成本指标（5分）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租赁费标准（设定值≤250元/天/辆）</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①实际租赁补助标准≤设定标准值，得满分；</w:t>
            </w:r>
            <w:r>
              <w:rPr>
                <w:rFonts w:ascii="宋体" w:eastAsia="宋体" w:hAnsi="宋体" w:cs="宋体" w:hint="eastAsia"/>
                <w:color w:val="000000"/>
                <w:kern w:val="0"/>
                <w:sz w:val="20"/>
                <w:szCs w:val="20"/>
              </w:rPr>
              <w:br/>
              <w:t>②实际租赁补助标准＞设定标准值，不得分；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64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项目效果    （25分）</w:t>
            </w:r>
          </w:p>
        </w:tc>
        <w:tc>
          <w:tcPr>
            <w:tcW w:w="1293"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社会效益指标（15分）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稳定就业（设定值≥9000人左右）</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解决当地就业人数≥9000人，得10分；否则不得分。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95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产业园企业覆盖率（设定值≥90%）</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①覆盖率≥95%，得满分；</w:t>
            </w:r>
            <w:r>
              <w:rPr>
                <w:rFonts w:ascii="宋体" w:eastAsia="宋体" w:hAnsi="宋体" w:cs="宋体" w:hint="eastAsia"/>
                <w:color w:val="000000"/>
                <w:kern w:val="0"/>
                <w:sz w:val="20"/>
                <w:szCs w:val="20"/>
              </w:rPr>
              <w:br/>
              <w:t>②覆盖率＜100%，≥80%，得3分；</w:t>
            </w:r>
            <w:r>
              <w:rPr>
                <w:rFonts w:ascii="宋体" w:eastAsia="宋体" w:hAnsi="宋体" w:cs="宋体" w:hint="eastAsia"/>
                <w:color w:val="000000"/>
                <w:kern w:val="0"/>
                <w:sz w:val="20"/>
                <w:szCs w:val="20"/>
              </w:rPr>
              <w:br/>
              <w:t>③覆盖率＜80%，得0分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952"/>
        </w:trPr>
        <w:tc>
          <w:tcPr>
            <w:tcW w:w="87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满意度指标</w:t>
            </w:r>
            <w:r>
              <w:rPr>
                <w:rFonts w:ascii="宋体" w:eastAsia="宋体" w:hAnsi="宋体" w:cs="宋体" w:hint="eastAsia"/>
                <w:color w:val="000000"/>
                <w:kern w:val="0"/>
                <w:sz w:val="20"/>
                <w:szCs w:val="20"/>
              </w:rPr>
              <w:br/>
              <w:t>（10分）</w:t>
            </w:r>
          </w:p>
        </w:tc>
        <w:tc>
          <w:tcPr>
            <w:tcW w:w="32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员工对公交车服务满意度 （设定值100%以上）</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3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①效益指标达到设定要求得满分；</w:t>
            </w:r>
            <w:r>
              <w:rPr>
                <w:rFonts w:ascii="宋体" w:eastAsia="宋体" w:hAnsi="宋体" w:cs="宋体" w:hint="eastAsia"/>
                <w:color w:val="000000"/>
                <w:kern w:val="0"/>
                <w:sz w:val="20"/>
                <w:szCs w:val="20"/>
              </w:rPr>
              <w:br/>
              <w:t>②未达到设定要求的，按照设定值乘以达到率得分。</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center"/>
              <w:rPr>
                <w:rFonts w:ascii="宋体" w:eastAsia="宋体" w:hAnsi="宋体" w:cs="宋体"/>
                <w:color w:val="000000"/>
                <w:sz w:val="20"/>
                <w:szCs w:val="20"/>
              </w:rPr>
            </w:pPr>
          </w:p>
        </w:tc>
      </w:tr>
      <w:tr w:rsidR="00DF7E7C">
        <w:trPr>
          <w:trHeight w:val="341"/>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F7E7C" w:rsidRDefault="00DF7E7C">
            <w:pPr>
              <w:rPr>
                <w:rFonts w:ascii="宋体" w:eastAsia="宋体" w:hAnsi="宋体" w:cs="宋体"/>
                <w:color w:val="000000"/>
                <w:sz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F7E7C" w:rsidRDefault="00DF7E7C">
            <w:pPr>
              <w:jc w:val="cente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F7E7C" w:rsidRDefault="00DF7E7C">
            <w:pPr>
              <w:jc w:val="left"/>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F7E7C" w:rsidRDefault="00DF7E7C">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DF7E7C" w:rsidRDefault="00DF7E7C">
            <w:pPr>
              <w:jc w:val="center"/>
              <w:rPr>
                <w:rFonts w:ascii="宋体" w:eastAsia="宋体" w:hAnsi="宋体" w:cs="宋体"/>
                <w:color w:val="000000"/>
                <w:sz w:val="24"/>
              </w:rPr>
            </w:pPr>
          </w:p>
        </w:tc>
      </w:tr>
    </w:tbl>
    <w:p w:rsidR="00DF7E7C" w:rsidRDefault="000F691C">
      <w:pPr>
        <w:pStyle w:val="1"/>
        <w:numPr>
          <w:ilvl w:val="0"/>
          <w:numId w:val="0"/>
        </w:numPr>
        <w:rPr>
          <w:rFonts w:ascii="仿宋" w:hAnsi="仿宋" w:cs="仿宋"/>
          <w:szCs w:val="32"/>
        </w:rPr>
      </w:pPr>
      <w:bookmarkStart w:id="619" w:name="_Toc14313"/>
      <w:bookmarkStart w:id="620" w:name="_Toc19718"/>
      <w:r>
        <w:rPr>
          <w:rFonts w:ascii="仿宋" w:hAnsi="仿宋" w:cs="仿宋" w:hint="eastAsia"/>
          <w:szCs w:val="32"/>
        </w:rPr>
        <w:lastRenderedPageBreak/>
        <w:t>附件2：</w:t>
      </w:r>
      <w:r>
        <w:rPr>
          <w:rFonts w:ascii="仿宋" w:hAnsi="仿宋" w:cs="仿宋" w:hint="eastAsia"/>
          <w:color w:val="000000"/>
          <w:kern w:val="0"/>
          <w:szCs w:val="32"/>
        </w:rPr>
        <w:t>资金使用情况明细表</w:t>
      </w:r>
      <w:bookmarkEnd w:id="619"/>
      <w:bookmarkEnd w:id="620"/>
    </w:p>
    <w:p w:rsidR="00DF7E7C" w:rsidRDefault="00DF7E7C"/>
    <w:tbl>
      <w:tblPr>
        <w:tblW w:w="13982" w:type="dxa"/>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Layout w:type="fixed"/>
        <w:tblCellMar>
          <w:left w:w="0" w:type="dxa"/>
          <w:right w:w="0" w:type="dxa"/>
        </w:tblCellMar>
        <w:tblLook w:val="04A0"/>
      </w:tblPr>
      <w:tblGrid>
        <w:gridCol w:w="1776"/>
        <w:gridCol w:w="622"/>
        <w:gridCol w:w="639"/>
        <w:gridCol w:w="408"/>
        <w:gridCol w:w="924"/>
        <w:gridCol w:w="612"/>
        <w:gridCol w:w="900"/>
        <w:gridCol w:w="708"/>
        <w:gridCol w:w="1092"/>
        <w:gridCol w:w="1236"/>
        <w:gridCol w:w="1068"/>
        <w:gridCol w:w="912"/>
        <w:gridCol w:w="1032"/>
        <w:gridCol w:w="2053"/>
      </w:tblGrid>
      <w:tr w:rsidR="00DF7E7C">
        <w:trPr>
          <w:trHeight w:val="1164"/>
        </w:trPr>
        <w:tc>
          <w:tcPr>
            <w:tcW w:w="13982" w:type="dxa"/>
            <w:gridSpan w:val="14"/>
            <w:tcBorders>
              <w:top w:val="nil"/>
              <w:left w:val="nil"/>
              <w:bottom w:val="nil"/>
              <w:right w:val="nil"/>
            </w:tcBorders>
            <w:shd w:val="clear" w:color="auto" w:fill="auto"/>
            <w:noWrap/>
            <w:tcMar>
              <w:top w:w="12" w:type="dxa"/>
              <w:left w:w="12" w:type="dxa"/>
              <w:right w:w="12" w:type="dxa"/>
            </w:tcMar>
            <w:vAlign w:val="center"/>
          </w:tcPr>
          <w:p w:rsidR="00DF7E7C" w:rsidRDefault="000F691C">
            <w:pPr>
              <w:jc w:val="center"/>
            </w:pPr>
            <w:r>
              <w:rPr>
                <w:rFonts w:ascii="宋体" w:eastAsia="宋体" w:hAnsi="宋体" w:cs="宋体" w:hint="eastAsia"/>
                <w:b/>
                <w:color w:val="000000"/>
                <w:kern w:val="0"/>
                <w:sz w:val="30"/>
                <w:szCs w:val="30"/>
              </w:rPr>
              <w:t>资金使用情况明细表</w:t>
            </w:r>
          </w:p>
        </w:tc>
      </w:tr>
      <w:tr w:rsidR="00DF7E7C">
        <w:trPr>
          <w:trHeight w:val="500"/>
        </w:trPr>
        <w:tc>
          <w:tcPr>
            <w:tcW w:w="4369" w:type="dxa"/>
            <w:gridSpan w:val="5"/>
            <w:tcBorders>
              <w:top w:val="nil"/>
              <w:left w:val="nil"/>
              <w:bottom w:val="nil"/>
              <w:right w:val="nil"/>
            </w:tcBorders>
            <w:shd w:val="clear" w:color="auto" w:fill="auto"/>
            <w:noWrap/>
            <w:tcMar>
              <w:top w:w="12" w:type="dxa"/>
              <w:left w:w="12" w:type="dxa"/>
              <w:right w:w="12" w:type="dxa"/>
            </w:tcMar>
            <w:vAlign w:val="center"/>
          </w:tcPr>
          <w:p w:rsidR="00DF7E7C" w:rsidRDefault="000F691C">
            <w:pPr>
              <w:rPr>
                <w:rFonts w:ascii="宋体" w:eastAsia="宋体" w:hAnsi="宋体" w:cs="宋体"/>
                <w:color w:val="000000"/>
                <w:sz w:val="20"/>
                <w:szCs w:val="20"/>
              </w:rPr>
            </w:pPr>
            <w:r>
              <w:rPr>
                <w:rFonts w:ascii="宋体" w:eastAsia="宋体" w:hAnsi="宋体" w:cs="宋体" w:hint="eastAsia"/>
                <w:color w:val="000000"/>
                <w:kern w:val="0"/>
                <w:sz w:val="20"/>
                <w:szCs w:val="20"/>
              </w:rPr>
              <w:t>项目名称：喀什经济开发区就业稳工车辆租赁费</w:t>
            </w:r>
          </w:p>
        </w:tc>
        <w:tc>
          <w:tcPr>
            <w:tcW w:w="612" w:type="dxa"/>
            <w:tcBorders>
              <w:top w:val="nil"/>
              <w:left w:val="nil"/>
              <w:bottom w:val="nil"/>
              <w:right w:val="nil"/>
            </w:tcBorders>
            <w:shd w:val="clear" w:color="auto" w:fill="auto"/>
            <w:noWrap/>
            <w:tcMar>
              <w:top w:w="12" w:type="dxa"/>
              <w:left w:w="12" w:type="dxa"/>
              <w:right w:w="12" w:type="dxa"/>
            </w:tcMar>
            <w:vAlign w:val="center"/>
          </w:tcPr>
          <w:p w:rsidR="00DF7E7C" w:rsidRDefault="00DF7E7C">
            <w:pPr>
              <w:rPr>
                <w:rFonts w:ascii="宋体" w:eastAsia="宋体" w:hAnsi="宋体" w:cs="宋体"/>
                <w:color w:val="000000"/>
                <w:sz w:val="20"/>
                <w:szCs w:val="20"/>
              </w:rPr>
            </w:pPr>
          </w:p>
        </w:tc>
        <w:tc>
          <w:tcPr>
            <w:tcW w:w="5004" w:type="dxa"/>
            <w:gridSpan w:val="5"/>
            <w:tcBorders>
              <w:top w:val="nil"/>
              <w:left w:val="nil"/>
              <w:bottom w:val="nil"/>
              <w:right w:val="nil"/>
            </w:tcBorders>
            <w:shd w:val="clear" w:color="auto" w:fill="auto"/>
            <w:noWrap/>
            <w:tcMar>
              <w:top w:w="12" w:type="dxa"/>
              <w:left w:w="12" w:type="dxa"/>
              <w:right w:w="12" w:type="dxa"/>
            </w:tcMar>
            <w:vAlign w:val="center"/>
          </w:tcPr>
          <w:p w:rsidR="00DF7E7C" w:rsidRDefault="000F691C">
            <w:pPr>
              <w:rPr>
                <w:rFonts w:ascii="宋体" w:eastAsia="宋体" w:hAnsi="宋体" w:cs="宋体"/>
                <w:color w:val="000000"/>
                <w:sz w:val="20"/>
                <w:szCs w:val="20"/>
              </w:rPr>
            </w:pPr>
            <w:r>
              <w:rPr>
                <w:rFonts w:ascii="宋体" w:eastAsia="宋体" w:hAnsi="宋体" w:cs="宋体" w:hint="eastAsia"/>
                <w:color w:val="000000"/>
                <w:kern w:val="0"/>
                <w:sz w:val="20"/>
                <w:szCs w:val="20"/>
              </w:rPr>
              <w:t>截止日：2018年12月</w:t>
            </w:r>
          </w:p>
        </w:tc>
        <w:tc>
          <w:tcPr>
            <w:tcW w:w="912" w:type="dxa"/>
            <w:tcBorders>
              <w:top w:val="nil"/>
              <w:left w:val="nil"/>
              <w:bottom w:val="nil"/>
              <w:right w:val="nil"/>
            </w:tcBorders>
            <w:shd w:val="clear" w:color="auto" w:fill="auto"/>
            <w:noWrap/>
            <w:tcMar>
              <w:top w:w="12" w:type="dxa"/>
              <w:left w:w="12" w:type="dxa"/>
              <w:right w:w="12" w:type="dxa"/>
            </w:tcMar>
            <w:vAlign w:val="center"/>
          </w:tcPr>
          <w:p w:rsidR="00DF7E7C" w:rsidRDefault="00DF7E7C">
            <w:pPr>
              <w:rPr>
                <w:rFonts w:ascii="宋体" w:eastAsia="宋体" w:hAnsi="宋体" w:cs="宋体"/>
                <w:color w:val="000000"/>
                <w:sz w:val="20"/>
                <w:szCs w:val="20"/>
              </w:rPr>
            </w:pPr>
          </w:p>
        </w:tc>
        <w:tc>
          <w:tcPr>
            <w:tcW w:w="1032" w:type="dxa"/>
            <w:tcBorders>
              <w:top w:val="nil"/>
              <w:left w:val="nil"/>
              <w:bottom w:val="nil"/>
              <w:right w:val="nil"/>
            </w:tcBorders>
            <w:shd w:val="clear" w:color="auto" w:fill="auto"/>
            <w:noWrap/>
            <w:tcMar>
              <w:top w:w="12" w:type="dxa"/>
              <w:left w:w="12" w:type="dxa"/>
              <w:right w:w="12" w:type="dxa"/>
            </w:tcMar>
            <w:vAlign w:val="center"/>
          </w:tcPr>
          <w:p w:rsidR="00DF7E7C" w:rsidRDefault="00DF7E7C">
            <w:pPr>
              <w:rPr>
                <w:rFonts w:ascii="宋体" w:eastAsia="宋体" w:hAnsi="宋体" w:cs="宋体"/>
                <w:color w:val="000000"/>
                <w:sz w:val="20"/>
                <w:szCs w:val="20"/>
              </w:rPr>
            </w:pPr>
          </w:p>
        </w:tc>
        <w:tc>
          <w:tcPr>
            <w:tcW w:w="2053" w:type="dxa"/>
            <w:tcBorders>
              <w:top w:val="nil"/>
              <w:left w:val="nil"/>
              <w:bottom w:val="nil"/>
              <w:right w:val="nil"/>
            </w:tcBorders>
            <w:shd w:val="clear" w:color="auto" w:fill="auto"/>
            <w:noWrap/>
            <w:tcMar>
              <w:top w:w="12" w:type="dxa"/>
              <w:left w:w="12" w:type="dxa"/>
              <w:right w:w="12" w:type="dxa"/>
            </w:tcMar>
            <w:vAlign w:val="center"/>
          </w:tcPr>
          <w:p w:rsidR="00DF7E7C" w:rsidRDefault="000F691C">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单位：万元</w:t>
            </w:r>
          </w:p>
        </w:tc>
      </w:tr>
      <w:tr w:rsidR="00DF7E7C">
        <w:trPr>
          <w:trHeight w:val="615"/>
        </w:trPr>
        <w:tc>
          <w:tcPr>
            <w:tcW w:w="17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实施单位名称</w:t>
            </w: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年度</w:t>
            </w:r>
          </w:p>
        </w:tc>
        <w:tc>
          <w:tcPr>
            <w:tcW w:w="2583"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预算批复资金</w:t>
            </w:r>
          </w:p>
        </w:tc>
        <w:tc>
          <w:tcPr>
            <w:tcW w:w="3936"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资金到位情况</w:t>
            </w:r>
          </w:p>
        </w:tc>
        <w:tc>
          <w:tcPr>
            <w:tcW w:w="10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实际支出</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调整资金</w:t>
            </w:r>
          </w:p>
        </w:tc>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结转资金</w:t>
            </w:r>
          </w:p>
        </w:tc>
        <w:tc>
          <w:tcPr>
            <w:tcW w:w="205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备注（预算执行率）</w:t>
            </w:r>
          </w:p>
        </w:tc>
      </w:tr>
      <w:tr w:rsidR="00DF7E7C">
        <w:trPr>
          <w:trHeight w:val="760"/>
        </w:trPr>
        <w:tc>
          <w:tcPr>
            <w:tcW w:w="17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b/>
                <w:color w:val="000000"/>
                <w:sz w:val="20"/>
                <w:szCs w:val="20"/>
              </w:rPr>
            </w:pPr>
          </w:p>
        </w:tc>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b/>
                <w:color w:val="000000"/>
                <w:sz w:val="20"/>
                <w:szCs w:val="20"/>
              </w:rPr>
            </w:pP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合计</w:t>
            </w:r>
          </w:p>
        </w:tc>
        <w:tc>
          <w:tcPr>
            <w:tcW w:w="4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上级财政资金</w:t>
            </w:r>
          </w:p>
        </w:tc>
        <w:tc>
          <w:tcPr>
            <w:tcW w:w="9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本级财政资金</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财政资金以外的其他资金</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合计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上级财政资金</w:t>
            </w: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本级财政资金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财政资金以外的其他资金</w:t>
            </w:r>
          </w:p>
        </w:tc>
        <w:tc>
          <w:tcPr>
            <w:tcW w:w="10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b/>
                <w:color w:val="000000"/>
                <w:sz w:val="20"/>
                <w:szCs w:val="20"/>
              </w:rPr>
            </w:pPr>
          </w:p>
        </w:tc>
        <w:tc>
          <w:tcPr>
            <w:tcW w:w="9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b/>
                <w:color w:val="000000"/>
                <w:sz w:val="20"/>
                <w:szCs w:val="20"/>
              </w:rPr>
            </w:pPr>
          </w:p>
        </w:tc>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b/>
                <w:color w:val="000000"/>
                <w:sz w:val="20"/>
                <w:szCs w:val="20"/>
              </w:rPr>
            </w:pPr>
          </w:p>
        </w:tc>
        <w:tc>
          <w:tcPr>
            <w:tcW w:w="205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b/>
                <w:color w:val="000000"/>
                <w:sz w:val="20"/>
                <w:szCs w:val="20"/>
              </w:rPr>
            </w:pPr>
          </w:p>
        </w:tc>
      </w:tr>
      <w:tr w:rsidR="00DF7E7C">
        <w:trPr>
          <w:trHeight w:val="720"/>
        </w:trPr>
        <w:tc>
          <w:tcPr>
            <w:tcW w:w="17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喀什地区经济开发区财政局</w:t>
            </w:r>
          </w:p>
        </w:tc>
        <w:tc>
          <w:tcPr>
            <w:tcW w:w="62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2018</w:t>
            </w: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4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color w:val="000000"/>
                <w:sz w:val="20"/>
                <w:szCs w:val="20"/>
              </w:rPr>
            </w:pPr>
          </w:p>
        </w:tc>
        <w:tc>
          <w:tcPr>
            <w:tcW w:w="9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708" w:type="dxa"/>
            <w:tcBorders>
              <w:top w:val="nil"/>
              <w:left w:val="nil"/>
              <w:bottom w:val="nil"/>
              <w:right w:val="nil"/>
            </w:tcBorders>
            <w:shd w:val="clear" w:color="auto" w:fill="auto"/>
            <w:noWrap/>
            <w:tcMar>
              <w:top w:w="12" w:type="dxa"/>
              <w:left w:w="12" w:type="dxa"/>
              <w:right w:w="12" w:type="dxa"/>
            </w:tcMar>
            <w:vAlign w:val="center"/>
          </w:tcPr>
          <w:p w:rsidR="00DF7E7C" w:rsidRDefault="00DF7E7C">
            <w:pPr>
              <w:rPr>
                <w:rFonts w:ascii="宋体" w:eastAsia="宋体" w:hAnsi="宋体" w:cs="宋体"/>
                <w:color w:val="000000"/>
                <w:sz w:val="20"/>
                <w:szCs w:val="20"/>
              </w:rPr>
            </w:pP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123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color w:val="000000"/>
                <w:sz w:val="20"/>
                <w:szCs w:val="20"/>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574.43</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325.57</w:t>
            </w:r>
          </w:p>
        </w:tc>
        <w:tc>
          <w:tcPr>
            <w:tcW w:w="20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63.83%</w:t>
            </w:r>
          </w:p>
        </w:tc>
      </w:tr>
      <w:tr w:rsidR="00DF7E7C">
        <w:trPr>
          <w:trHeight w:val="720"/>
        </w:trPr>
        <w:tc>
          <w:tcPr>
            <w:tcW w:w="2398"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合计</w:t>
            </w: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4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color w:val="000000"/>
                <w:sz w:val="20"/>
                <w:szCs w:val="20"/>
              </w:rPr>
            </w:pPr>
          </w:p>
        </w:tc>
        <w:tc>
          <w:tcPr>
            <w:tcW w:w="9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rPr>
                <w:rFonts w:ascii="宋体" w:eastAsia="宋体" w:hAnsi="宋体" w:cs="宋体"/>
                <w:color w:val="000000"/>
                <w:sz w:val="20"/>
                <w:szCs w:val="20"/>
              </w:rPr>
            </w:pP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123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DF7E7C">
            <w:pPr>
              <w:jc w:val="center"/>
              <w:rPr>
                <w:rFonts w:ascii="宋体" w:eastAsia="宋体" w:hAnsi="宋体" w:cs="宋体"/>
                <w:color w:val="000000"/>
                <w:sz w:val="20"/>
                <w:szCs w:val="20"/>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574.43</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325.57</w:t>
            </w:r>
          </w:p>
        </w:tc>
        <w:tc>
          <w:tcPr>
            <w:tcW w:w="2053"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F7E7C" w:rsidRDefault="000F691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63.83%</w:t>
            </w:r>
          </w:p>
        </w:tc>
      </w:tr>
    </w:tbl>
    <w:p w:rsidR="00DF7E7C" w:rsidRDefault="00DF7E7C">
      <w:pPr>
        <w:pStyle w:val="a0"/>
        <w:rPr>
          <w:rFonts w:ascii="仿宋" w:eastAsia="仿宋" w:hAnsi="仿宋" w:cs="仿宋"/>
          <w:b/>
          <w:bCs/>
          <w:color w:val="000000"/>
          <w:kern w:val="0"/>
          <w:sz w:val="32"/>
          <w:szCs w:val="32"/>
        </w:rPr>
        <w:sectPr w:rsidR="00DF7E7C">
          <w:pgSz w:w="16838" w:h="11906" w:orient="landscape"/>
          <w:pgMar w:top="1729" w:right="1440" w:bottom="1729" w:left="1440" w:header="851" w:footer="992" w:gutter="0"/>
          <w:cols w:space="720"/>
          <w:docGrid w:type="lines" w:linePitch="312"/>
        </w:sectPr>
      </w:pPr>
    </w:p>
    <w:p w:rsidR="00DF7E7C" w:rsidRDefault="000F691C">
      <w:pPr>
        <w:pStyle w:val="1"/>
        <w:numPr>
          <w:ilvl w:val="0"/>
          <w:numId w:val="0"/>
        </w:numPr>
        <w:jc w:val="left"/>
        <w:rPr>
          <w:rFonts w:ascii="仿宋" w:hAnsi="仿宋" w:cs="仿宋"/>
          <w:szCs w:val="32"/>
        </w:rPr>
      </w:pPr>
      <w:bookmarkStart w:id="621" w:name="_Toc32380"/>
      <w:bookmarkStart w:id="622" w:name="_Toc28148"/>
      <w:bookmarkStart w:id="623" w:name="_Toc5956"/>
      <w:bookmarkEnd w:id="154"/>
      <w:bookmarkEnd w:id="599"/>
      <w:bookmarkEnd w:id="600"/>
      <w:bookmarkEnd w:id="601"/>
      <w:bookmarkEnd w:id="602"/>
      <w:bookmarkEnd w:id="603"/>
      <w:bookmarkEnd w:id="604"/>
      <w:bookmarkEnd w:id="605"/>
      <w:bookmarkEnd w:id="606"/>
      <w:bookmarkEnd w:id="607"/>
      <w:bookmarkEnd w:id="608"/>
      <w:r>
        <w:rPr>
          <w:rFonts w:ascii="仿宋" w:hAnsi="仿宋" w:cs="仿宋" w:hint="eastAsia"/>
          <w:szCs w:val="32"/>
        </w:rPr>
        <w:lastRenderedPageBreak/>
        <w:t>附件3：</w:t>
      </w:r>
      <w:bookmarkEnd w:id="621"/>
      <w:r>
        <w:rPr>
          <w:rFonts w:ascii="仿宋" w:hAnsi="仿宋" w:cs="仿宋" w:hint="eastAsia"/>
          <w:szCs w:val="32"/>
        </w:rPr>
        <w:t>就业稳工车辆补贴项目绩效评价员工满意度问卷调查</w:t>
      </w:r>
      <w:bookmarkEnd w:id="622"/>
      <w:bookmarkEnd w:id="623"/>
    </w:p>
    <w:p w:rsidR="00DF7E7C" w:rsidRDefault="00DF7E7C">
      <w:pPr>
        <w:jc w:val="center"/>
        <w:outlineLvl w:val="0"/>
        <w:rPr>
          <w:rFonts w:ascii="仿宋" w:eastAsia="仿宋" w:hAnsi="仿宋" w:cs="仿宋"/>
          <w:sz w:val="32"/>
          <w:szCs w:val="32"/>
        </w:rPr>
      </w:pP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 xml:space="preserve">1. </w:t>
      </w:r>
      <w:r>
        <w:rPr>
          <w:rFonts w:ascii="Times New Roman" w:eastAsia="仿宋_GB2312" w:hAnsi="Times New Roman"/>
          <w:sz w:val="24"/>
        </w:rPr>
        <w:t>稳工车辆是否准时？</w:t>
      </w:r>
      <w:r>
        <w:rPr>
          <w:rFonts w:ascii="Times New Roman" w:eastAsia="仿宋_GB2312" w:hAnsi="Times New Roman" w:hint="eastAsia"/>
          <w:sz w:val="24"/>
        </w:rPr>
        <w:t>（</w:t>
      </w:r>
      <w:r>
        <w:rPr>
          <w:rFonts w:ascii="Times New Roman" w:eastAsia="仿宋_GB2312" w:hAnsi="Times New Roman" w:hint="eastAsia"/>
          <w:sz w:val="24"/>
        </w:rPr>
        <w:t xml:space="preserve">   </w:t>
      </w:r>
      <w:r>
        <w:rPr>
          <w:rFonts w:ascii="Times New Roman" w:eastAsia="仿宋_GB2312" w:hAnsi="Times New Roman" w:hint="eastAsia"/>
          <w:sz w:val="24"/>
        </w:rPr>
        <w:t>）</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hint="eastAsia"/>
          <w:sz w:val="24"/>
        </w:rPr>
        <w:t>A.</w:t>
      </w:r>
      <w:r>
        <w:rPr>
          <w:rFonts w:ascii="Times New Roman" w:eastAsia="仿宋_GB2312" w:hAnsi="Times New Roman" w:hint="eastAsia"/>
          <w:sz w:val="24"/>
        </w:rPr>
        <w:t>准时</w:t>
      </w:r>
      <w:r>
        <w:rPr>
          <w:rFonts w:ascii="Times New Roman" w:eastAsia="仿宋_GB2312" w:hAnsi="Times New Roman" w:hint="eastAsia"/>
          <w:sz w:val="24"/>
        </w:rPr>
        <w:t xml:space="preserve">            B. </w:t>
      </w:r>
      <w:r>
        <w:rPr>
          <w:rFonts w:ascii="Times New Roman" w:eastAsia="仿宋_GB2312" w:hAnsi="Times New Roman" w:hint="eastAsia"/>
          <w:sz w:val="24"/>
        </w:rPr>
        <w:t>偶尔准时</w:t>
      </w:r>
      <w:r>
        <w:rPr>
          <w:rFonts w:ascii="Times New Roman" w:eastAsia="仿宋_GB2312" w:hAnsi="Times New Roman" w:hint="eastAsia"/>
          <w:sz w:val="24"/>
        </w:rPr>
        <w:t xml:space="preserve">   </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hint="eastAsia"/>
          <w:sz w:val="24"/>
        </w:rPr>
        <w:t>C.</w:t>
      </w:r>
      <w:r>
        <w:rPr>
          <w:rFonts w:ascii="Times New Roman" w:eastAsia="仿宋_GB2312" w:hAnsi="Times New Roman" w:hint="eastAsia"/>
          <w:sz w:val="24"/>
        </w:rPr>
        <w:t>经常不准时</w:t>
      </w:r>
      <w:r>
        <w:rPr>
          <w:rFonts w:ascii="Times New Roman" w:eastAsia="仿宋_GB2312" w:hAnsi="Times New Roman" w:hint="eastAsia"/>
          <w:sz w:val="24"/>
        </w:rPr>
        <w:t xml:space="preserve">      D. </w:t>
      </w:r>
      <w:r>
        <w:rPr>
          <w:rFonts w:ascii="Times New Roman" w:eastAsia="仿宋_GB2312" w:hAnsi="Times New Roman" w:hint="eastAsia"/>
          <w:sz w:val="24"/>
        </w:rPr>
        <w:t>不准时</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 xml:space="preserve">2. </w:t>
      </w:r>
      <w:r>
        <w:rPr>
          <w:rFonts w:ascii="Times New Roman" w:eastAsia="仿宋_GB2312" w:hAnsi="Times New Roman"/>
          <w:sz w:val="24"/>
        </w:rPr>
        <w:t>您觉得就业稳工车辆项目是否符合实际需要，您对此项政策实施是否满意？</w:t>
      </w:r>
      <w:r>
        <w:rPr>
          <w:rFonts w:ascii="Times New Roman" w:eastAsia="仿宋_GB2312" w:hAnsi="Times New Roman" w:hint="eastAsia"/>
          <w:sz w:val="24"/>
        </w:rPr>
        <w:t>（</w:t>
      </w:r>
      <w:r>
        <w:rPr>
          <w:rFonts w:ascii="Times New Roman" w:eastAsia="仿宋_GB2312" w:hAnsi="Times New Roman" w:hint="eastAsia"/>
          <w:sz w:val="24"/>
        </w:rPr>
        <w:t xml:space="preserve">   </w:t>
      </w:r>
      <w:r>
        <w:rPr>
          <w:rFonts w:ascii="Times New Roman" w:eastAsia="仿宋_GB2312" w:hAnsi="Times New Roman" w:hint="eastAsia"/>
          <w:sz w:val="24"/>
        </w:rPr>
        <w:t>）</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A.</w:t>
      </w:r>
      <w:r>
        <w:rPr>
          <w:rFonts w:ascii="Times New Roman" w:eastAsia="仿宋_GB2312" w:hAnsi="Times New Roman" w:hint="eastAsia"/>
          <w:sz w:val="24"/>
        </w:rPr>
        <w:t>非常满意</w:t>
      </w:r>
      <w:r>
        <w:rPr>
          <w:rFonts w:ascii="Times New Roman" w:eastAsia="仿宋_GB2312" w:hAnsi="Times New Roman"/>
          <w:sz w:val="24"/>
        </w:rPr>
        <w:t xml:space="preserve">         B. </w:t>
      </w:r>
      <w:r>
        <w:rPr>
          <w:rFonts w:ascii="Times New Roman" w:eastAsia="仿宋_GB2312" w:hAnsi="Times New Roman" w:hint="eastAsia"/>
          <w:sz w:val="24"/>
        </w:rPr>
        <w:t>满意</w:t>
      </w:r>
      <w:r>
        <w:rPr>
          <w:rFonts w:ascii="Times New Roman" w:eastAsia="仿宋_GB2312" w:hAnsi="Times New Roman" w:hint="eastAsia"/>
          <w:sz w:val="24"/>
        </w:rPr>
        <w:t xml:space="preserve"> </w:t>
      </w:r>
      <w:r>
        <w:rPr>
          <w:rFonts w:ascii="Times New Roman" w:eastAsia="仿宋_GB2312" w:hAnsi="Times New Roman"/>
          <w:sz w:val="24"/>
        </w:rPr>
        <w:t xml:space="preserve">       C. </w:t>
      </w:r>
      <w:r>
        <w:rPr>
          <w:rFonts w:ascii="Times New Roman" w:eastAsia="仿宋_GB2312" w:hAnsi="Times New Roman" w:hint="eastAsia"/>
          <w:sz w:val="24"/>
        </w:rPr>
        <w:t>比较满意</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 xml:space="preserve">D. </w:t>
      </w:r>
      <w:r>
        <w:rPr>
          <w:rFonts w:ascii="Times New Roman" w:eastAsia="仿宋_GB2312" w:hAnsi="Times New Roman" w:hint="eastAsia"/>
          <w:sz w:val="24"/>
        </w:rPr>
        <w:t>不满意</w:t>
      </w:r>
      <w:r>
        <w:rPr>
          <w:rFonts w:ascii="Times New Roman" w:eastAsia="仿宋_GB2312" w:hAnsi="Times New Roman"/>
          <w:sz w:val="24"/>
        </w:rPr>
        <w:t xml:space="preserve">    </w:t>
      </w:r>
      <w:r>
        <w:rPr>
          <w:rFonts w:ascii="Times New Roman" w:eastAsia="仿宋_GB2312" w:hAnsi="Times New Roman" w:hint="eastAsia"/>
          <w:sz w:val="24"/>
        </w:rPr>
        <w:t xml:space="preserve">    </w:t>
      </w:r>
      <w:r>
        <w:rPr>
          <w:rFonts w:ascii="Times New Roman" w:eastAsia="仿宋_GB2312" w:hAnsi="Times New Roman"/>
          <w:sz w:val="24"/>
        </w:rPr>
        <w:t xml:space="preserve">  E. </w:t>
      </w:r>
      <w:r>
        <w:rPr>
          <w:rFonts w:ascii="Times New Roman" w:eastAsia="仿宋_GB2312" w:hAnsi="Times New Roman" w:hint="eastAsia"/>
          <w:sz w:val="24"/>
        </w:rPr>
        <w:t>非常不满意</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 xml:space="preserve">3. </w:t>
      </w:r>
      <w:r>
        <w:rPr>
          <w:rFonts w:ascii="Times New Roman" w:eastAsia="仿宋_GB2312" w:hAnsi="Times New Roman"/>
          <w:sz w:val="24"/>
        </w:rPr>
        <w:t>乘车人员是否有安全保障？</w:t>
      </w:r>
      <w:r>
        <w:rPr>
          <w:rFonts w:ascii="Times New Roman" w:eastAsia="仿宋_GB2312" w:hAnsi="Times New Roman" w:hint="eastAsia"/>
          <w:sz w:val="24"/>
        </w:rPr>
        <w:t>（</w:t>
      </w:r>
      <w:r>
        <w:rPr>
          <w:rFonts w:ascii="Times New Roman" w:eastAsia="仿宋_GB2312" w:hAnsi="Times New Roman" w:hint="eastAsia"/>
          <w:sz w:val="24"/>
        </w:rPr>
        <w:t xml:space="preserve">   </w:t>
      </w:r>
      <w:r>
        <w:rPr>
          <w:rFonts w:ascii="Times New Roman" w:eastAsia="仿宋_GB2312" w:hAnsi="Times New Roman" w:hint="eastAsia"/>
          <w:sz w:val="24"/>
        </w:rPr>
        <w:t>）</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A.</w:t>
      </w:r>
      <w:r>
        <w:rPr>
          <w:rFonts w:ascii="Times New Roman" w:eastAsia="仿宋_GB2312" w:hAnsi="Times New Roman"/>
          <w:sz w:val="24"/>
        </w:rPr>
        <w:t>从未出现过交通事故</w:t>
      </w:r>
      <w:r>
        <w:rPr>
          <w:rFonts w:ascii="Times New Roman" w:eastAsia="仿宋_GB2312" w:hAnsi="Times New Roman"/>
          <w:sz w:val="24"/>
        </w:rPr>
        <w:t xml:space="preserve">         B.</w:t>
      </w:r>
      <w:r>
        <w:rPr>
          <w:rFonts w:ascii="Times New Roman" w:eastAsia="仿宋_GB2312" w:hAnsi="Times New Roman"/>
          <w:sz w:val="24"/>
        </w:rPr>
        <w:t>偶尔出现交通事故</w:t>
      </w:r>
      <w:r>
        <w:rPr>
          <w:rFonts w:ascii="Times New Roman" w:eastAsia="仿宋_GB2312" w:hAnsi="Times New Roman"/>
          <w:sz w:val="24"/>
        </w:rPr>
        <w:t xml:space="preserve">    </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 xml:space="preserve">C. </w:t>
      </w:r>
      <w:r>
        <w:rPr>
          <w:rFonts w:ascii="Times New Roman" w:eastAsia="仿宋_GB2312" w:hAnsi="Times New Roman"/>
          <w:sz w:val="24"/>
        </w:rPr>
        <w:t>经常出现交通事故</w:t>
      </w:r>
      <w:r>
        <w:rPr>
          <w:rFonts w:ascii="Times New Roman" w:eastAsia="仿宋_GB2312" w:hAnsi="Times New Roman" w:hint="eastAsia"/>
          <w:sz w:val="24"/>
        </w:rPr>
        <w:t xml:space="preserve">          </w:t>
      </w:r>
      <w:r>
        <w:rPr>
          <w:rFonts w:ascii="Times New Roman" w:eastAsia="仿宋_GB2312" w:hAnsi="Times New Roman"/>
          <w:sz w:val="24"/>
        </w:rPr>
        <w:t xml:space="preserve">D. </w:t>
      </w:r>
      <w:r>
        <w:rPr>
          <w:rFonts w:ascii="Times New Roman" w:eastAsia="仿宋_GB2312" w:hAnsi="Times New Roman"/>
          <w:sz w:val="24"/>
        </w:rPr>
        <w:t>出现过重大交通事故</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4</w:t>
      </w:r>
      <w:r>
        <w:rPr>
          <w:rFonts w:ascii="Times New Roman" w:eastAsia="仿宋_GB2312" w:hAnsi="Times New Roman" w:hint="eastAsia"/>
          <w:sz w:val="24"/>
        </w:rPr>
        <w:t xml:space="preserve">. </w:t>
      </w:r>
      <w:r>
        <w:rPr>
          <w:rFonts w:ascii="Times New Roman" w:eastAsia="仿宋_GB2312" w:hAnsi="Times New Roman"/>
          <w:sz w:val="24"/>
        </w:rPr>
        <w:t>您对稳工车辆的车况是否满意？</w:t>
      </w:r>
      <w:r>
        <w:rPr>
          <w:rFonts w:ascii="Times New Roman" w:eastAsia="仿宋_GB2312" w:hAnsi="Times New Roman" w:hint="eastAsia"/>
          <w:sz w:val="24"/>
        </w:rPr>
        <w:t>（</w:t>
      </w:r>
      <w:r>
        <w:rPr>
          <w:rFonts w:ascii="Times New Roman" w:eastAsia="仿宋_GB2312" w:hAnsi="Times New Roman" w:hint="eastAsia"/>
          <w:sz w:val="24"/>
        </w:rPr>
        <w:t xml:space="preserve">   </w:t>
      </w:r>
      <w:r>
        <w:rPr>
          <w:rFonts w:ascii="Times New Roman" w:eastAsia="仿宋_GB2312" w:hAnsi="Times New Roman" w:hint="eastAsia"/>
          <w:sz w:val="24"/>
        </w:rPr>
        <w:t>）</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A.</w:t>
      </w:r>
      <w:r>
        <w:rPr>
          <w:rFonts w:ascii="Times New Roman" w:eastAsia="仿宋_GB2312" w:hAnsi="Times New Roman"/>
          <w:sz w:val="24"/>
        </w:rPr>
        <w:t>非常满意</w:t>
      </w:r>
      <w:r>
        <w:rPr>
          <w:rFonts w:ascii="Times New Roman" w:eastAsia="仿宋_GB2312" w:hAnsi="Times New Roman"/>
          <w:sz w:val="24"/>
        </w:rPr>
        <w:t xml:space="preserve">         B. </w:t>
      </w:r>
      <w:r>
        <w:rPr>
          <w:rFonts w:ascii="Times New Roman" w:eastAsia="仿宋_GB2312" w:hAnsi="Times New Roman"/>
          <w:sz w:val="24"/>
        </w:rPr>
        <w:t>满意</w:t>
      </w:r>
      <w:r>
        <w:rPr>
          <w:rFonts w:ascii="Times New Roman" w:eastAsia="仿宋_GB2312" w:hAnsi="Times New Roman" w:hint="eastAsia"/>
          <w:sz w:val="24"/>
        </w:rPr>
        <w:t xml:space="preserve"> </w:t>
      </w:r>
      <w:r>
        <w:rPr>
          <w:rFonts w:ascii="Times New Roman" w:eastAsia="仿宋_GB2312" w:hAnsi="Times New Roman"/>
          <w:sz w:val="24"/>
        </w:rPr>
        <w:t xml:space="preserve">       C.</w:t>
      </w:r>
      <w:r>
        <w:rPr>
          <w:rFonts w:ascii="Times New Roman" w:eastAsia="仿宋_GB2312" w:hAnsi="Times New Roman" w:hint="eastAsia"/>
          <w:sz w:val="24"/>
        </w:rPr>
        <w:t xml:space="preserve"> </w:t>
      </w:r>
      <w:r>
        <w:rPr>
          <w:rFonts w:ascii="Times New Roman" w:eastAsia="仿宋_GB2312" w:hAnsi="Times New Roman" w:hint="eastAsia"/>
          <w:sz w:val="24"/>
        </w:rPr>
        <w:t>比较</w:t>
      </w:r>
      <w:r>
        <w:rPr>
          <w:rFonts w:ascii="Times New Roman" w:eastAsia="仿宋_GB2312" w:hAnsi="Times New Roman"/>
          <w:sz w:val="24"/>
        </w:rPr>
        <w:t>满意</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D.</w:t>
      </w:r>
      <w:r>
        <w:rPr>
          <w:rFonts w:ascii="Times New Roman" w:eastAsia="仿宋_GB2312" w:hAnsi="Times New Roman" w:hint="eastAsia"/>
          <w:sz w:val="24"/>
        </w:rPr>
        <w:t>不满意</w:t>
      </w:r>
      <w:r>
        <w:rPr>
          <w:rFonts w:ascii="Times New Roman" w:eastAsia="仿宋_GB2312" w:hAnsi="Times New Roman" w:hint="eastAsia"/>
          <w:sz w:val="24"/>
        </w:rPr>
        <w:t xml:space="preserve">           E.</w:t>
      </w:r>
      <w:r>
        <w:rPr>
          <w:rFonts w:ascii="Times New Roman" w:eastAsia="仿宋_GB2312" w:hAnsi="Times New Roman" w:hint="eastAsia"/>
          <w:sz w:val="24"/>
        </w:rPr>
        <w:t>非常不满意</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hint="eastAsia"/>
          <w:sz w:val="24"/>
        </w:rPr>
        <w:t xml:space="preserve">5. </w:t>
      </w:r>
      <w:r>
        <w:rPr>
          <w:rFonts w:ascii="Times New Roman" w:eastAsia="仿宋_GB2312" w:hAnsi="Times New Roman" w:hint="eastAsia"/>
          <w:sz w:val="24"/>
        </w:rPr>
        <w:t>您对稳工车辆发车次数是否满意？（</w:t>
      </w:r>
      <w:r>
        <w:rPr>
          <w:rFonts w:ascii="Times New Roman" w:eastAsia="仿宋_GB2312" w:hAnsi="Times New Roman" w:hint="eastAsia"/>
          <w:sz w:val="24"/>
        </w:rPr>
        <w:t xml:space="preserve">   </w:t>
      </w:r>
      <w:r>
        <w:rPr>
          <w:rFonts w:ascii="Times New Roman" w:eastAsia="仿宋_GB2312" w:hAnsi="Times New Roman" w:hint="eastAsia"/>
          <w:sz w:val="24"/>
        </w:rPr>
        <w:t>）</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A.</w:t>
      </w:r>
      <w:r>
        <w:rPr>
          <w:rFonts w:ascii="Times New Roman" w:eastAsia="仿宋_GB2312" w:hAnsi="Times New Roman"/>
          <w:sz w:val="24"/>
        </w:rPr>
        <w:t>非常满意</w:t>
      </w:r>
      <w:r>
        <w:rPr>
          <w:rFonts w:ascii="Times New Roman" w:eastAsia="仿宋_GB2312" w:hAnsi="Times New Roman"/>
          <w:sz w:val="24"/>
        </w:rPr>
        <w:t xml:space="preserve">         B. </w:t>
      </w:r>
      <w:r>
        <w:rPr>
          <w:rFonts w:ascii="Times New Roman" w:eastAsia="仿宋_GB2312" w:hAnsi="Times New Roman"/>
          <w:sz w:val="24"/>
        </w:rPr>
        <w:t>满意</w:t>
      </w:r>
      <w:r>
        <w:rPr>
          <w:rFonts w:ascii="Times New Roman" w:eastAsia="仿宋_GB2312" w:hAnsi="Times New Roman" w:hint="eastAsia"/>
          <w:sz w:val="24"/>
        </w:rPr>
        <w:t xml:space="preserve"> </w:t>
      </w:r>
      <w:r>
        <w:rPr>
          <w:rFonts w:ascii="Times New Roman" w:eastAsia="仿宋_GB2312" w:hAnsi="Times New Roman"/>
          <w:sz w:val="24"/>
        </w:rPr>
        <w:t xml:space="preserve">       C.</w:t>
      </w:r>
      <w:r>
        <w:rPr>
          <w:rFonts w:ascii="Times New Roman" w:eastAsia="仿宋_GB2312" w:hAnsi="Times New Roman" w:hint="eastAsia"/>
          <w:sz w:val="24"/>
        </w:rPr>
        <w:t xml:space="preserve"> </w:t>
      </w:r>
      <w:r>
        <w:rPr>
          <w:rFonts w:ascii="Times New Roman" w:eastAsia="仿宋_GB2312" w:hAnsi="Times New Roman" w:hint="eastAsia"/>
          <w:sz w:val="24"/>
        </w:rPr>
        <w:t>比较</w:t>
      </w:r>
      <w:r>
        <w:rPr>
          <w:rFonts w:ascii="Times New Roman" w:eastAsia="仿宋_GB2312" w:hAnsi="Times New Roman"/>
          <w:sz w:val="24"/>
        </w:rPr>
        <w:t>满意</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D.</w:t>
      </w:r>
      <w:r>
        <w:rPr>
          <w:rFonts w:ascii="Times New Roman" w:eastAsia="仿宋_GB2312" w:hAnsi="Times New Roman" w:hint="eastAsia"/>
          <w:sz w:val="24"/>
        </w:rPr>
        <w:t>不满意</w:t>
      </w:r>
      <w:r>
        <w:rPr>
          <w:rFonts w:ascii="Times New Roman" w:eastAsia="仿宋_GB2312" w:hAnsi="Times New Roman" w:hint="eastAsia"/>
          <w:sz w:val="24"/>
        </w:rPr>
        <w:t xml:space="preserve">           E.</w:t>
      </w:r>
      <w:r>
        <w:rPr>
          <w:rFonts w:ascii="Times New Roman" w:eastAsia="仿宋_GB2312" w:hAnsi="Times New Roman" w:hint="eastAsia"/>
          <w:sz w:val="24"/>
        </w:rPr>
        <w:t>非常不满意</w:t>
      </w:r>
      <w:r>
        <w:rPr>
          <w:rFonts w:ascii="Times New Roman" w:eastAsia="仿宋_GB2312" w:hAnsi="Times New Roman"/>
          <w:sz w:val="24"/>
        </w:rPr>
        <w:t xml:space="preserve">   </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hint="eastAsia"/>
          <w:sz w:val="24"/>
        </w:rPr>
        <w:t>6</w:t>
      </w:r>
      <w:r>
        <w:rPr>
          <w:rFonts w:ascii="Times New Roman" w:eastAsia="仿宋_GB2312" w:hAnsi="Times New Roman"/>
          <w:sz w:val="24"/>
        </w:rPr>
        <w:t>.</w:t>
      </w:r>
      <w:r>
        <w:rPr>
          <w:rFonts w:ascii="Times New Roman" w:eastAsia="仿宋_GB2312" w:hAnsi="Times New Roman" w:hint="eastAsia"/>
          <w:sz w:val="24"/>
        </w:rPr>
        <w:t xml:space="preserve"> </w:t>
      </w:r>
      <w:r>
        <w:rPr>
          <w:rFonts w:ascii="Times New Roman" w:eastAsia="仿宋_GB2312" w:hAnsi="Times New Roman"/>
          <w:sz w:val="24"/>
        </w:rPr>
        <w:t>您对稳工车辆停靠时间长短是否满意？</w:t>
      </w:r>
      <w:r>
        <w:rPr>
          <w:rFonts w:ascii="Times New Roman" w:eastAsia="仿宋_GB2312" w:hAnsi="Times New Roman" w:hint="eastAsia"/>
          <w:sz w:val="24"/>
        </w:rPr>
        <w:t>（</w:t>
      </w:r>
      <w:r>
        <w:rPr>
          <w:rFonts w:ascii="Times New Roman" w:eastAsia="仿宋_GB2312" w:hAnsi="Times New Roman" w:hint="eastAsia"/>
          <w:sz w:val="24"/>
        </w:rPr>
        <w:t xml:space="preserve">   </w:t>
      </w:r>
      <w:r>
        <w:rPr>
          <w:rFonts w:ascii="Times New Roman" w:eastAsia="仿宋_GB2312" w:hAnsi="Times New Roman" w:hint="eastAsia"/>
          <w:sz w:val="24"/>
        </w:rPr>
        <w:t>）</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A.</w:t>
      </w:r>
      <w:r>
        <w:rPr>
          <w:rFonts w:ascii="Times New Roman" w:eastAsia="仿宋_GB2312" w:hAnsi="Times New Roman"/>
          <w:sz w:val="24"/>
        </w:rPr>
        <w:t>非常满意</w:t>
      </w:r>
      <w:r>
        <w:rPr>
          <w:rFonts w:ascii="Times New Roman" w:eastAsia="仿宋_GB2312" w:hAnsi="Times New Roman"/>
          <w:sz w:val="24"/>
        </w:rPr>
        <w:t xml:space="preserve">         B. </w:t>
      </w:r>
      <w:r>
        <w:rPr>
          <w:rFonts w:ascii="Times New Roman" w:eastAsia="仿宋_GB2312" w:hAnsi="Times New Roman"/>
          <w:sz w:val="24"/>
        </w:rPr>
        <w:t>满意</w:t>
      </w:r>
      <w:r>
        <w:rPr>
          <w:rFonts w:ascii="Times New Roman" w:eastAsia="仿宋_GB2312" w:hAnsi="Times New Roman" w:hint="eastAsia"/>
          <w:sz w:val="24"/>
        </w:rPr>
        <w:t xml:space="preserve"> </w:t>
      </w:r>
      <w:r>
        <w:rPr>
          <w:rFonts w:ascii="Times New Roman" w:eastAsia="仿宋_GB2312" w:hAnsi="Times New Roman"/>
          <w:sz w:val="24"/>
        </w:rPr>
        <w:t xml:space="preserve">       C.</w:t>
      </w:r>
      <w:r>
        <w:rPr>
          <w:rFonts w:ascii="Times New Roman" w:eastAsia="仿宋_GB2312" w:hAnsi="Times New Roman" w:hint="eastAsia"/>
          <w:sz w:val="24"/>
        </w:rPr>
        <w:t xml:space="preserve"> </w:t>
      </w:r>
      <w:r>
        <w:rPr>
          <w:rFonts w:ascii="Times New Roman" w:eastAsia="仿宋_GB2312" w:hAnsi="Times New Roman" w:hint="eastAsia"/>
          <w:sz w:val="24"/>
        </w:rPr>
        <w:t>比较</w:t>
      </w:r>
      <w:r>
        <w:rPr>
          <w:rFonts w:ascii="Times New Roman" w:eastAsia="仿宋_GB2312" w:hAnsi="Times New Roman"/>
          <w:sz w:val="24"/>
        </w:rPr>
        <w:t>满意</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sz w:val="24"/>
        </w:rPr>
        <w:t>D.</w:t>
      </w:r>
      <w:r>
        <w:rPr>
          <w:rFonts w:ascii="Times New Roman" w:eastAsia="仿宋_GB2312" w:hAnsi="Times New Roman" w:hint="eastAsia"/>
          <w:sz w:val="24"/>
        </w:rPr>
        <w:t>不满意</w:t>
      </w:r>
      <w:r>
        <w:rPr>
          <w:rFonts w:ascii="Times New Roman" w:eastAsia="仿宋_GB2312" w:hAnsi="Times New Roman" w:hint="eastAsia"/>
          <w:sz w:val="24"/>
        </w:rPr>
        <w:t xml:space="preserve">           E.</w:t>
      </w:r>
      <w:r>
        <w:rPr>
          <w:rFonts w:ascii="Times New Roman" w:eastAsia="仿宋_GB2312" w:hAnsi="Times New Roman" w:hint="eastAsia"/>
          <w:sz w:val="24"/>
        </w:rPr>
        <w:t>非常不满意</w:t>
      </w:r>
      <w:r>
        <w:rPr>
          <w:rFonts w:ascii="Times New Roman" w:eastAsia="仿宋_GB2312" w:hAnsi="Times New Roman"/>
          <w:sz w:val="24"/>
        </w:rPr>
        <w:t xml:space="preserve">   </w:t>
      </w: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hint="eastAsia"/>
          <w:sz w:val="24"/>
        </w:rPr>
        <w:t>7.</w:t>
      </w:r>
      <w:r>
        <w:rPr>
          <w:rFonts w:ascii="Times New Roman" w:eastAsia="仿宋_GB2312" w:hAnsi="Times New Roman"/>
          <w:sz w:val="24"/>
        </w:rPr>
        <w:t>您觉得就业稳工车辆项目是否缓解了企业的用工问题？</w:t>
      </w:r>
      <w:r>
        <w:rPr>
          <w:rFonts w:ascii="Times New Roman" w:eastAsia="仿宋_GB2312" w:hAnsi="Times New Roman" w:hint="eastAsia"/>
          <w:sz w:val="24"/>
        </w:rPr>
        <w:t xml:space="preserve">A. </w:t>
      </w:r>
      <w:r>
        <w:rPr>
          <w:rFonts w:ascii="Times New Roman" w:eastAsia="仿宋_GB2312" w:hAnsi="Times New Roman" w:hint="eastAsia"/>
          <w:sz w:val="24"/>
        </w:rPr>
        <w:t>是</w:t>
      </w:r>
      <w:r>
        <w:rPr>
          <w:rFonts w:ascii="Times New Roman" w:eastAsia="仿宋_GB2312" w:hAnsi="Times New Roman" w:hint="eastAsia"/>
          <w:sz w:val="24"/>
        </w:rPr>
        <w:t xml:space="preserve"> B. </w:t>
      </w:r>
      <w:r>
        <w:rPr>
          <w:rFonts w:ascii="Times New Roman" w:eastAsia="仿宋_GB2312" w:hAnsi="Times New Roman" w:hint="eastAsia"/>
          <w:sz w:val="24"/>
        </w:rPr>
        <w:t>否</w:t>
      </w:r>
    </w:p>
    <w:p w:rsidR="00DF7E7C" w:rsidRDefault="00DF7E7C">
      <w:pPr>
        <w:tabs>
          <w:tab w:val="left" w:pos="2694"/>
        </w:tabs>
        <w:spacing w:line="400" w:lineRule="exact"/>
        <w:rPr>
          <w:rFonts w:ascii="Times New Roman" w:eastAsia="仿宋_GB2312" w:hAnsi="Times New Roman"/>
          <w:sz w:val="24"/>
        </w:rPr>
      </w:pPr>
    </w:p>
    <w:p w:rsidR="00DF7E7C" w:rsidRDefault="000F691C">
      <w:pPr>
        <w:tabs>
          <w:tab w:val="left" w:pos="2694"/>
        </w:tabs>
        <w:spacing w:line="360" w:lineRule="auto"/>
        <w:rPr>
          <w:rFonts w:ascii="Times New Roman" w:eastAsia="仿宋_GB2312" w:hAnsi="Times New Roman"/>
          <w:b/>
          <w:sz w:val="24"/>
        </w:rPr>
      </w:pPr>
      <w:r>
        <w:rPr>
          <w:rFonts w:ascii="Times New Roman" w:eastAsia="仿宋_GB2312" w:hAnsi="Times New Roman"/>
          <w:b/>
          <w:sz w:val="24"/>
        </w:rPr>
        <w:t>三、满意度问题</w:t>
      </w:r>
    </w:p>
    <w:p w:rsidR="00DF7E7C" w:rsidRDefault="000F691C">
      <w:pPr>
        <w:rPr>
          <w:rFonts w:ascii="Times New Roman" w:eastAsia="仿宋_GB2312" w:hAnsi="Times New Roman"/>
          <w:sz w:val="24"/>
        </w:rPr>
      </w:pPr>
      <w:r>
        <w:rPr>
          <w:rFonts w:ascii="Times New Roman" w:eastAsia="仿宋_GB2312" w:hAnsi="Times New Roman"/>
          <w:sz w:val="24"/>
        </w:rPr>
        <w:t>请根据您的真实感受就以下问题分别作出满意度判断，在对应的数字上标记，其中，</w:t>
      </w:r>
      <w:r>
        <w:rPr>
          <w:rFonts w:ascii="Times New Roman" w:eastAsia="仿宋_GB2312" w:hAnsi="Times New Roman"/>
          <w:sz w:val="24"/>
        </w:rPr>
        <w:t>5</w:t>
      </w:r>
      <w:r>
        <w:rPr>
          <w:rFonts w:ascii="Times New Roman" w:eastAsia="仿宋_GB2312" w:hAnsi="Times New Roman"/>
          <w:sz w:val="24"/>
        </w:rPr>
        <w:t>分</w:t>
      </w:r>
      <w:r>
        <w:rPr>
          <w:rFonts w:ascii="Times New Roman" w:eastAsia="仿宋_GB2312" w:hAnsi="Times New Roman"/>
          <w:b/>
          <w:sz w:val="24"/>
        </w:rPr>
        <w:t>最高</w:t>
      </w:r>
      <w:r>
        <w:rPr>
          <w:rFonts w:ascii="Times New Roman" w:eastAsia="仿宋_GB2312" w:hAnsi="Times New Roman"/>
          <w:sz w:val="24"/>
        </w:rPr>
        <w:t>，</w:t>
      </w:r>
      <w:r>
        <w:rPr>
          <w:rFonts w:ascii="Times New Roman" w:eastAsia="仿宋_GB2312" w:hAnsi="Times New Roman"/>
          <w:sz w:val="24"/>
        </w:rPr>
        <w:t>1</w:t>
      </w:r>
      <w:r>
        <w:rPr>
          <w:rFonts w:ascii="Times New Roman" w:eastAsia="仿宋_GB2312" w:hAnsi="Times New Roman"/>
          <w:sz w:val="24"/>
        </w:rPr>
        <w:t>分</w:t>
      </w:r>
      <w:r>
        <w:rPr>
          <w:rFonts w:ascii="Times New Roman" w:eastAsia="仿宋_GB2312" w:hAnsi="Times New Roman"/>
          <w:b/>
          <w:sz w:val="24"/>
        </w:rPr>
        <w:t>最低</w:t>
      </w:r>
      <w:r>
        <w:rPr>
          <w:rFonts w:ascii="Times New Roman" w:eastAsia="仿宋_GB2312"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35"/>
        <w:gridCol w:w="943"/>
        <w:gridCol w:w="1080"/>
        <w:gridCol w:w="1080"/>
        <w:gridCol w:w="1080"/>
        <w:gridCol w:w="1346"/>
      </w:tblGrid>
      <w:tr w:rsidR="00DF7E7C">
        <w:trPr>
          <w:trHeight w:val="277"/>
        </w:trPr>
        <w:tc>
          <w:tcPr>
            <w:tcW w:w="3135" w:type="dxa"/>
            <w:vMerge w:val="restart"/>
            <w:vAlign w:val="center"/>
          </w:tcPr>
          <w:p w:rsidR="00DF7E7C" w:rsidRDefault="000F691C">
            <w:pPr>
              <w:widowControl/>
              <w:jc w:val="center"/>
              <w:rPr>
                <w:rFonts w:ascii="Times New Roman" w:eastAsia="仿宋_GB2312" w:hAnsi="Times New Roman"/>
                <w:kern w:val="0"/>
                <w:sz w:val="22"/>
                <w:szCs w:val="22"/>
              </w:rPr>
            </w:pPr>
            <w:r>
              <w:rPr>
                <w:rFonts w:ascii="Times New Roman" w:eastAsia="仿宋_GB2312" w:hAnsi="Times New Roman" w:hint="eastAsia"/>
                <w:kern w:val="0"/>
                <w:sz w:val="22"/>
                <w:szCs w:val="22"/>
              </w:rPr>
              <w:t xml:space="preserve">　</w:t>
            </w:r>
          </w:p>
        </w:tc>
        <w:tc>
          <w:tcPr>
            <w:tcW w:w="5529" w:type="dxa"/>
            <w:gridSpan w:val="5"/>
            <w:tcBorders>
              <w:bottom w:val="single" w:sz="4" w:space="0" w:color="auto"/>
            </w:tcBorders>
            <w:vAlign w:val="center"/>
          </w:tcPr>
          <w:p w:rsidR="00DF7E7C" w:rsidRDefault="000F691C">
            <w:pPr>
              <w:widowControl/>
              <w:jc w:val="center"/>
              <w:rPr>
                <w:rFonts w:ascii="Times New Roman" w:eastAsia="仿宋_GB2312" w:hAnsi="Times New Roman"/>
                <w:kern w:val="0"/>
                <w:sz w:val="22"/>
                <w:szCs w:val="22"/>
              </w:rPr>
            </w:pPr>
            <w:r>
              <w:rPr>
                <w:rFonts w:ascii="Times New Roman" w:eastAsia="仿宋_GB2312" w:hAnsi="Times New Roman" w:hint="eastAsia"/>
                <w:kern w:val="0"/>
                <w:sz w:val="22"/>
                <w:szCs w:val="22"/>
              </w:rPr>
              <w:t>最高</w:t>
            </w:r>
            <w:r>
              <w:rPr>
                <w:rFonts w:ascii="Times New Roman" w:eastAsia="仿宋_GB2312" w:hAnsi="Times New Roman" w:hint="eastAsia"/>
                <w:kern w:val="0"/>
                <w:sz w:val="22"/>
                <w:szCs w:val="22"/>
              </w:rPr>
              <w:t xml:space="preserve">              </w:t>
            </w:r>
            <w:r>
              <w:rPr>
                <w:rFonts w:ascii="Times New Roman" w:eastAsia="仿宋_GB2312" w:hAnsi="Times New Roman" w:hint="eastAsia"/>
                <w:kern w:val="0"/>
                <w:sz w:val="22"/>
                <w:szCs w:val="22"/>
              </w:rPr>
              <w:t>→</w:t>
            </w:r>
            <w:r>
              <w:rPr>
                <w:rFonts w:ascii="Times New Roman" w:eastAsia="仿宋_GB2312" w:hAnsi="Times New Roman" w:hint="eastAsia"/>
                <w:kern w:val="0"/>
                <w:sz w:val="22"/>
                <w:szCs w:val="22"/>
              </w:rPr>
              <w:t xml:space="preserve">              </w:t>
            </w:r>
            <w:r>
              <w:rPr>
                <w:rFonts w:ascii="Times New Roman" w:eastAsia="仿宋_GB2312" w:hAnsi="Times New Roman" w:hint="eastAsia"/>
                <w:kern w:val="0"/>
                <w:sz w:val="22"/>
                <w:szCs w:val="22"/>
              </w:rPr>
              <w:t>最低</w:t>
            </w:r>
          </w:p>
        </w:tc>
      </w:tr>
      <w:tr w:rsidR="00DF7E7C">
        <w:trPr>
          <w:trHeight w:val="411"/>
        </w:trPr>
        <w:tc>
          <w:tcPr>
            <w:tcW w:w="3135" w:type="dxa"/>
            <w:vMerge/>
            <w:tcBorders>
              <w:right w:val="single" w:sz="4" w:space="0" w:color="auto"/>
            </w:tcBorders>
            <w:vAlign w:val="center"/>
          </w:tcPr>
          <w:p w:rsidR="00DF7E7C" w:rsidRDefault="00DF7E7C">
            <w:pPr>
              <w:widowControl/>
              <w:jc w:val="left"/>
              <w:rPr>
                <w:rFonts w:ascii="Times New Roman" w:eastAsia="仿宋_GB2312" w:hAnsi="Times New Roman"/>
                <w:kern w:val="0"/>
                <w:sz w:val="22"/>
              </w:rPr>
            </w:pP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b/>
                <w:bCs/>
                <w:kern w:val="0"/>
                <w:sz w:val="22"/>
              </w:rPr>
            </w:pPr>
            <w:r>
              <w:rPr>
                <w:rFonts w:ascii="Times New Roman" w:eastAsia="仿宋_GB2312" w:hAnsi="Times New Roman"/>
                <w:b/>
                <w:bCs/>
                <w:kern w:val="0"/>
                <w:sz w:val="22"/>
              </w:rPr>
              <w:t>非常满意</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b/>
                <w:bCs/>
                <w:kern w:val="0"/>
                <w:sz w:val="22"/>
              </w:rPr>
            </w:pPr>
            <w:r>
              <w:rPr>
                <w:rFonts w:ascii="Times New Roman" w:eastAsia="仿宋_GB2312" w:hAnsi="Times New Roman"/>
                <w:b/>
                <w:bCs/>
                <w:kern w:val="0"/>
                <w:sz w:val="22"/>
              </w:rPr>
              <w:t>比较满意</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b/>
                <w:bCs/>
                <w:kern w:val="0"/>
                <w:sz w:val="22"/>
              </w:rPr>
            </w:pPr>
            <w:r>
              <w:rPr>
                <w:rFonts w:ascii="Times New Roman" w:eastAsia="仿宋_GB2312" w:hAnsi="Times New Roman"/>
                <w:b/>
                <w:bCs/>
                <w:kern w:val="0"/>
                <w:sz w:val="22"/>
              </w:rPr>
              <w:t>基本满意</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b/>
                <w:bCs/>
                <w:kern w:val="0"/>
                <w:sz w:val="22"/>
              </w:rPr>
            </w:pPr>
            <w:r>
              <w:rPr>
                <w:rFonts w:ascii="Times New Roman" w:eastAsia="仿宋_GB2312" w:hAnsi="Times New Roman"/>
                <w:b/>
                <w:bCs/>
                <w:kern w:val="0"/>
                <w:sz w:val="22"/>
              </w:rPr>
              <w:t>不太满意</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b/>
                <w:bCs/>
                <w:kern w:val="0"/>
                <w:sz w:val="22"/>
              </w:rPr>
            </w:pPr>
            <w:r>
              <w:rPr>
                <w:rFonts w:ascii="Times New Roman" w:eastAsia="仿宋_GB2312" w:hAnsi="Times New Roman"/>
                <w:b/>
                <w:bCs/>
                <w:kern w:val="0"/>
                <w:sz w:val="22"/>
              </w:rPr>
              <w:t>非常不满意</w:t>
            </w:r>
          </w:p>
        </w:tc>
      </w:tr>
      <w:tr w:rsidR="00DF7E7C">
        <w:trPr>
          <w:trHeight w:val="416"/>
        </w:trPr>
        <w:tc>
          <w:tcPr>
            <w:tcW w:w="3135" w:type="dxa"/>
            <w:tcBorders>
              <w:right w:val="single" w:sz="4" w:space="0" w:color="auto"/>
            </w:tcBorders>
          </w:tcPr>
          <w:p w:rsidR="00DF7E7C" w:rsidRDefault="000F691C">
            <w:pPr>
              <w:pStyle w:val="aa"/>
              <w:numPr>
                <w:ilvl w:val="0"/>
                <w:numId w:val="9"/>
              </w:numPr>
              <w:snapToGrid w:val="0"/>
              <w:ind w:left="0" w:firstLineChars="0" w:hanging="27"/>
              <w:rPr>
                <w:rFonts w:ascii="Times New Roman" w:eastAsia="仿宋_GB2312" w:hAnsi="Times New Roman"/>
                <w:sz w:val="22"/>
                <w:szCs w:val="22"/>
              </w:rPr>
            </w:pPr>
            <w:r>
              <w:rPr>
                <w:rFonts w:ascii="Times New Roman" w:eastAsia="仿宋_GB2312" w:hAnsi="Times New Roman" w:hint="eastAsia"/>
                <w:sz w:val="22"/>
                <w:szCs w:val="22"/>
              </w:rPr>
              <w:t>您对稳工车辆准时情况评价</w:t>
            </w: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5</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4</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3</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2</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1</w:t>
            </w:r>
          </w:p>
        </w:tc>
      </w:tr>
      <w:tr w:rsidR="00DF7E7C">
        <w:trPr>
          <w:trHeight w:val="415"/>
        </w:trPr>
        <w:tc>
          <w:tcPr>
            <w:tcW w:w="3135" w:type="dxa"/>
            <w:tcBorders>
              <w:right w:val="single" w:sz="4" w:space="0" w:color="auto"/>
            </w:tcBorders>
          </w:tcPr>
          <w:p w:rsidR="00DF7E7C" w:rsidRDefault="000F691C">
            <w:pPr>
              <w:pStyle w:val="aa"/>
              <w:numPr>
                <w:ilvl w:val="0"/>
                <w:numId w:val="9"/>
              </w:numPr>
              <w:snapToGrid w:val="0"/>
              <w:ind w:left="0" w:firstLineChars="0" w:hanging="27"/>
              <w:rPr>
                <w:rFonts w:ascii="Times New Roman" w:eastAsia="仿宋_GB2312" w:hAnsi="Times New Roman"/>
                <w:sz w:val="22"/>
                <w:szCs w:val="22"/>
              </w:rPr>
            </w:pPr>
            <w:r>
              <w:rPr>
                <w:rFonts w:ascii="Times New Roman" w:eastAsia="仿宋_GB2312" w:hAnsi="Times New Roman" w:hint="eastAsia"/>
                <w:sz w:val="22"/>
                <w:szCs w:val="22"/>
              </w:rPr>
              <w:t>您觉得就业稳工车辆项目符合实际需要，项政策实</w:t>
            </w: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5</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4</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3</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2</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1</w:t>
            </w:r>
          </w:p>
        </w:tc>
      </w:tr>
      <w:tr w:rsidR="00DF7E7C">
        <w:trPr>
          <w:trHeight w:val="421"/>
        </w:trPr>
        <w:tc>
          <w:tcPr>
            <w:tcW w:w="3135" w:type="dxa"/>
            <w:tcBorders>
              <w:right w:val="single" w:sz="4" w:space="0" w:color="auto"/>
            </w:tcBorders>
          </w:tcPr>
          <w:p w:rsidR="00DF7E7C" w:rsidRDefault="000F691C">
            <w:pPr>
              <w:pStyle w:val="aa"/>
              <w:numPr>
                <w:ilvl w:val="0"/>
                <w:numId w:val="9"/>
              </w:numPr>
              <w:snapToGrid w:val="0"/>
              <w:ind w:left="0" w:firstLineChars="0" w:hanging="27"/>
              <w:rPr>
                <w:rFonts w:ascii="Times New Roman" w:eastAsia="仿宋_GB2312" w:hAnsi="Times New Roman"/>
                <w:sz w:val="22"/>
                <w:szCs w:val="22"/>
              </w:rPr>
            </w:pPr>
            <w:r>
              <w:rPr>
                <w:rFonts w:ascii="Times New Roman" w:eastAsia="仿宋_GB2312" w:hAnsi="Times New Roman" w:hint="eastAsia"/>
                <w:sz w:val="22"/>
                <w:szCs w:val="22"/>
              </w:rPr>
              <w:lastRenderedPageBreak/>
              <w:t>您对乘车人员安全保障的评价</w:t>
            </w: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5</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4</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3</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2</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1</w:t>
            </w:r>
          </w:p>
        </w:tc>
      </w:tr>
      <w:tr w:rsidR="00DF7E7C">
        <w:trPr>
          <w:trHeight w:val="412"/>
        </w:trPr>
        <w:tc>
          <w:tcPr>
            <w:tcW w:w="3135" w:type="dxa"/>
            <w:tcBorders>
              <w:right w:val="single" w:sz="4" w:space="0" w:color="auto"/>
            </w:tcBorders>
          </w:tcPr>
          <w:p w:rsidR="00DF7E7C" w:rsidRDefault="000F691C">
            <w:pPr>
              <w:pStyle w:val="aa"/>
              <w:numPr>
                <w:ilvl w:val="0"/>
                <w:numId w:val="9"/>
              </w:numPr>
              <w:snapToGrid w:val="0"/>
              <w:ind w:left="0" w:firstLineChars="0" w:hanging="27"/>
              <w:rPr>
                <w:rFonts w:ascii="Times New Roman" w:eastAsia="仿宋_GB2312" w:hAnsi="Times New Roman"/>
                <w:sz w:val="22"/>
                <w:szCs w:val="22"/>
              </w:rPr>
            </w:pPr>
            <w:r>
              <w:rPr>
                <w:rFonts w:ascii="Times New Roman" w:eastAsia="仿宋_GB2312" w:hAnsi="Times New Roman" w:hint="eastAsia"/>
                <w:sz w:val="22"/>
                <w:szCs w:val="22"/>
              </w:rPr>
              <w:t>您对稳工车辆的车况的评价</w:t>
            </w: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5</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4</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3</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2</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1</w:t>
            </w:r>
          </w:p>
        </w:tc>
      </w:tr>
      <w:tr w:rsidR="00DF7E7C">
        <w:trPr>
          <w:trHeight w:val="419"/>
        </w:trPr>
        <w:tc>
          <w:tcPr>
            <w:tcW w:w="3135" w:type="dxa"/>
            <w:tcBorders>
              <w:right w:val="single" w:sz="4" w:space="0" w:color="auto"/>
            </w:tcBorders>
          </w:tcPr>
          <w:p w:rsidR="00DF7E7C" w:rsidRDefault="000F691C">
            <w:pPr>
              <w:pStyle w:val="aa"/>
              <w:numPr>
                <w:ilvl w:val="0"/>
                <w:numId w:val="9"/>
              </w:numPr>
              <w:snapToGrid w:val="0"/>
              <w:ind w:left="0" w:firstLineChars="0" w:hanging="27"/>
              <w:rPr>
                <w:rFonts w:ascii="Times New Roman" w:eastAsia="仿宋_GB2312" w:hAnsi="Times New Roman"/>
                <w:sz w:val="22"/>
                <w:szCs w:val="22"/>
              </w:rPr>
            </w:pPr>
            <w:r>
              <w:rPr>
                <w:rFonts w:ascii="Times New Roman" w:eastAsia="仿宋_GB2312" w:hAnsi="Times New Roman" w:hint="eastAsia"/>
                <w:sz w:val="22"/>
                <w:szCs w:val="22"/>
              </w:rPr>
              <w:t>您对稳工车辆发车次数评价</w:t>
            </w: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5</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4</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3</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2</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1</w:t>
            </w:r>
          </w:p>
        </w:tc>
      </w:tr>
      <w:tr w:rsidR="00DF7E7C">
        <w:trPr>
          <w:trHeight w:val="419"/>
        </w:trPr>
        <w:tc>
          <w:tcPr>
            <w:tcW w:w="3135" w:type="dxa"/>
            <w:tcBorders>
              <w:right w:val="single" w:sz="4" w:space="0" w:color="auto"/>
            </w:tcBorders>
          </w:tcPr>
          <w:p w:rsidR="00DF7E7C" w:rsidRDefault="000F691C">
            <w:pPr>
              <w:pStyle w:val="aa"/>
              <w:numPr>
                <w:ilvl w:val="0"/>
                <w:numId w:val="9"/>
              </w:numPr>
              <w:snapToGrid w:val="0"/>
              <w:ind w:left="0" w:firstLineChars="0" w:hanging="27"/>
              <w:rPr>
                <w:rFonts w:ascii="Times New Roman" w:eastAsia="仿宋_GB2312" w:hAnsi="Times New Roman"/>
                <w:sz w:val="22"/>
                <w:szCs w:val="22"/>
              </w:rPr>
            </w:pPr>
            <w:r>
              <w:rPr>
                <w:rFonts w:ascii="Times New Roman" w:eastAsia="仿宋_GB2312" w:hAnsi="Times New Roman" w:hint="eastAsia"/>
                <w:sz w:val="22"/>
                <w:szCs w:val="22"/>
              </w:rPr>
              <w:t>您对稳工车辆停靠时间长短评价</w:t>
            </w: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5</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4</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3</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2</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1</w:t>
            </w:r>
          </w:p>
        </w:tc>
      </w:tr>
      <w:tr w:rsidR="00DF7E7C">
        <w:trPr>
          <w:trHeight w:val="419"/>
        </w:trPr>
        <w:tc>
          <w:tcPr>
            <w:tcW w:w="3135" w:type="dxa"/>
            <w:tcBorders>
              <w:right w:val="single" w:sz="4" w:space="0" w:color="auto"/>
            </w:tcBorders>
          </w:tcPr>
          <w:p w:rsidR="00DF7E7C" w:rsidRDefault="000F691C">
            <w:pPr>
              <w:pStyle w:val="aa"/>
              <w:numPr>
                <w:ilvl w:val="0"/>
                <w:numId w:val="9"/>
              </w:numPr>
              <w:snapToGrid w:val="0"/>
              <w:ind w:left="0" w:firstLineChars="0" w:hanging="27"/>
              <w:rPr>
                <w:rFonts w:ascii="Times New Roman" w:eastAsia="仿宋_GB2312" w:hAnsi="Times New Roman"/>
                <w:sz w:val="22"/>
                <w:szCs w:val="22"/>
              </w:rPr>
            </w:pPr>
            <w:r>
              <w:rPr>
                <w:rFonts w:ascii="Times New Roman" w:eastAsia="仿宋_GB2312" w:hAnsi="Times New Roman" w:hint="eastAsia"/>
                <w:sz w:val="22"/>
                <w:szCs w:val="22"/>
              </w:rPr>
              <w:t>您觉得就业稳工车辆项目缓解企业的用工问题评价</w:t>
            </w:r>
          </w:p>
        </w:tc>
        <w:tc>
          <w:tcPr>
            <w:tcW w:w="943" w:type="dxa"/>
            <w:tcBorders>
              <w:top w:val="single" w:sz="4" w:space="0" w:color="auto"/>
              <w:left w:val="single" w:sz="4" w:space="0" w:color="auto"/>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5</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4</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3</w:t>
            </w:r>
          </w:p>
        </w:tc>
        <w:tc>
          <w:tcPr>
            <w:tcW w:w="1080" w:type="dxa"/>
            <w:tcBorders>
              <w:top w:val="single" w:sz="4" w:space="0" w:color="auto"/>
              <w:left w:val="nil"/>
              <w:bottom w:val="single" w:sz="4" w:space="0" w:color="auto"/>
              <w:right w:val="nil"/>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2</w:t>
            </w:r>
          </w:p>
        </w:tc>
        <w:tc>
          <w:tcPr>
            <w:tcW w:w="1346" w:type="dxa"/>
            <w:tcBorders>
              <w:top w:val="single" w:sz="4" w:space="0" w:color="auto"/>
              <w:left w:val="nil"/>
              <w:bottom w:val="single" w:sz="4" w:space="0" w:color="auto"/>
              <w:right w:val="single" w:sz="4" w:space="0" w:color="auto"/>
            </w:tcBorders>
            <w:vAlign w:val="center"/>
          </w:tcPr>
          <w:p w:rsidR="00DF7E7C" w:rsidRDefault="000F691C">
            <w:pPr>
              <w:widowControl/>
              <w:jc w:val="center"/>
              <w:rPr>
                <w:rFonts w:ascii="Times New Roman" w:eastAsia="仿宋_GB2312" w:hAnsi="Times New Roman"/>
                <w:kern w:val="0"/>
                <w:sz w:val="22"/>
              </w:rPr>
            </w:pPr>
            <w:r>
              <w:rPr>
                <w:rFonts w:ascii="Times New Roman" w:eastAsia="仿宋_GB2312" w:hAnsi="Times New Roman"/>
                <w:kern w:val="0"/>
                <w:sz w:val="22"/>
              </w:rPr>
              <w:t>1</w:t>
            </w:r>
          </w:p>
        </w:tc>
      </w:tr>
    </w:tbl>
    <w:p w:rsidR="00DF7E7C" w:rsidRDefault="00DF7E7C">
      <w:pPr>
        <w:tabs>
          <w:tab w:val="left" w:pos="2694"/>
        </w:tabs>
        <w:spacing w:line="400" w:lineRule="exact"/>
        <w:rPr>
          <w:rFonts w:ascii="Times New Roman" w:eastAsia="仿宋_GB2312" w:hAnsi="Times New Roman"/>
          <w:b/>
          <w:sz w:val="24"/>
        </w:rPr>
      </w:pPr>
    </w:p>
    <w:p w:rsidR="00DF7E7C" w:rsidRDefault="000F691C">
      <w:pPr>
        <w:tabs>
          <w:tab w:val="left" w:pos="2694"/>
        </w:tabs>
        <w:spacing w:line="400" w:lineRule="exact"/>
        <w:rPr>
          <w:rFonts w:ascii="Times New Roman" w:eastAsia="仿宋_GB2312" w:hAnsi="Times New Roman"/>
          <w:sz w:val="24"/>
        </w:rPr>
      </w:pPr>
      <w:r>
        <w:rPr>
          <w:rFonts w:ascii="Times New Roman" w:eastAsia="仿宋_GB2312" w:hAnsi="Times New Roman"/>
          <w:b/>
          <w:sz w:val="24"/>
        </w:rPr>
        <w:t>四、</w:t>
      </w:r>
      <w:r>
        <w:rPr>
          <w:rFonts w:ascii="Times New Roman" w:eastAsia="仿宋_GB2312" w:hAnsi="Times New Roman" w:hint="eastAsia"/>
          <w:sz w:val="24"/>
        </w:rPr>
        <w:t>您觉得在就业稳工车辆项目哪些方面还需要加强提高</w:t>
      </w:r>
      <w:r>
        <w:rPr>
          <w:rFonts w:ascii="Times New Roman" w:eastAsia="仿宋_GB2312" w:hAnsi="Times New Roman" w:hint="eastAsia"/>
          <w:sz w:val="24"/>
        </w:rPr>
        <w:t>?</w:t>
      </w:r>
    </w:p>
    <w:p w:rsidR="00DF7E7C" w:rsidRDefault="00DF7E7C">
      <w:pPr>
        <w:tabs>
          <w:tab w:val="left" w:pos="2694"/>
        </w:tabs>
        <w:spacing w:line="360" w:lineRule="auto"/>
        <w:rPr>
          <w:rFonts w:ascii="Times New Roman" w:eastAsia="仿宋_GB2312" w:hAnsi="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5"/>
      </w:tblGrid>
      <w:tr w:rsidR="00DF7E7C">
        <w:trPr>
          <w:trHeight w:val="750"/>
        </w:trPr>
        <w:tc>
          <w:tcPr>
            <w:tcW w:w="8385" w:type="dxa"/>
            <w:tcBorders>
              <w:top w:val="single" w:sz="4" w:space="0" w:color="auto"/>
              <w:left w:val="single" w:sz="4" w:space="0" w:color="auto"/>
              <w:bottom w:val="single" w:sz="4" w:space="0" w:color="auto"/>
              <w:right w:val="single" w:sz="4" w:space="0" w:color="auto"/>
            </w:tcBorders>
          </w:tcPr>
          <w:p w:rsidR="00DF7E7C" w:rsidRDefault="00DF7E7C">
            <w:pPr>
              <w:spacing w:line="360" w:lineRule="auto"/>
              <w:rPr>
                <w:rFonts w:ascii="Times New Roman" w:eastAsia="仿宋_GB2312" w:hAnsi="Times New Roman"/>
                <w:szCs w:val="21"/>
                <w:u w:val="single"/>
              </w:rPr>
            </w:pPr>
          </w:p>
          <w:p w:rsidR="00DF7E7C" w:rsidRDefault="00DF7E7C">
            <w:pPr>
              <w:spacing w:line="360" w:lineRule="auto"/>
              <w:rPr>
                <w:rFonts w:ascii="Times New Roman" w:eastAsia="仿宋_GB2312" w:hAnsi="Times New Roman"/>
                <w:szCs w:val="21"/>
                <w:u w:val="single"/>
              </w:rPr>
            </w:pPr>
          </w:p>
          <w:p w:rsidR="00DF7E7C" w:rsidRDefault="00DF7E7C">
            <w:pPr>
              <w:spacing w:line="360" w:lineRule="auto"/>
              <w:rPr>
                <w:rFonts w:ascii="Times New Roman" w:eastAsia="仿宋_GB2312" w:hAnsi="Times New Roman"/>
                <w:szCs w:val="21"/>
                <w:u w:val="single"/>
              </w:rPr>
            </w:pPr>
          </w:p>
          <w:p w:rsidR="00DF7E7C" w:rsidRDefault="00DF7E7C">
            <w:pPr>
              <w:spacing w:line="360" w:lineRule="auto"/>
              <w:rPr>
                <w:rFonts w:ascii="Times New Roman" w:eastAsia="仿宋_GB2312" w:hAnsi="Times New Roman"/>
                <w:szCs w:val="21"/>
                <w:u w:val="single"/>
              </w:rPr>
            </w:pPr>
          </w:p>
          <w:p w:rsidR="00DF7E7C" w:rsidRDefault="00DF7E7C">
            <w:pPr>
              <w:spacing w:line="360" w:lineRule="auto"/>
              <w:rPr>
                <w:rFonts w:ascii="Times New Roman" w:eastAsia="仿宋_GB2312" w:hAnsi="Times New Roman"/>
                <w:szCs w:val="21"/>
                <w:u w:val="single"/>
              </w:rPr>
            </w:pPr>
          </w:p>
          <w:p w:rsidR="00DF7E7C" w:rsidRDefault="00DF7E7C">
            <w:pPr>
              <w:spacing w:line="360" w:lineRule="auto"/>
              <w:rPr>
                <w:rFonts w:ascii="Times New Roman" w:eastAsia="仿宋_GB2312" w:hAnsi="Times New Roman"/>
                <w:szCs w:val="21"/>
                <w:u w:val="single"/>
              </w:rPr>
            </w:pPr>
          </w:p>
          <w:p w:rsidR="00DF7E7C" w:rsidRDefault="00DF7E7C">
            <w:pPr>
              <w:spacing w:line="360" w:lineRule="auto"/>
              <w:rPr>
                <w:rFonts w:ascii="Times New Roman" w:eastAsia="仿宋_GB2312" w:hAnsi="Times New Roman"/>
                <w:szCs w:val="21"/>
                <w:u w:val="single"/>
              </w:rPr>
            </w:pPr>
          </w:p>
        </w:tc>
      </w:tr>
    </w:tbl>
    <w:p w:rsidR="00DF7E7C" w:rsidRDefault="00DF7E7C">
      <w:pPr>
        <w:jc w:val="right"/>
        <w:rPr>
          <w:rFonts w:ascii="Times New Roman" w:eastAsia="仿宋_GB2312" w:hAnsi="Times New Roman"/>
          <w:b/>
          <w:bCs/>
          <w:szCs w:val="21"/>
        </w:rPr>
      </w:pPr>
    </w:p>
    <w:p w:rsidR="00DF7E7C" w:rsidRDefault="000F691C">
      <w:pPr>
        <w:jc w:val="right"/>
        <w:rPr>
          <w:rFonts w:ascii="Times New Roman" w:eastAsia="仿宋_GB2312" w:hAnsi="Times New Roman"/>
          <w:b/>
          <w:szCs w:val="21"/>
        </w:rPr>
        <w:sectPr w:rsidR="00DF7E7C">
          <w:pgSz w:w="11906" w:h="16838"/>
          <w:pgMar w:top="1440" w:right="1729" w:bottom="1440" w:left="1729" w:header="851" w:footer="992" w:gutter="0"/>
          <w:cols w:space="720"/>
          <w:docGrid w:type="lines" w:linePitch="312"/>
        </w:sectPr>
      </w:pPr>
      <w:r>
        <w:rPr>
          <w:rFonts w:ascii="Times New Roman" w:eastAsia="仿宋_GB2312" w:hAnsi="Times New Roman" w:hint="eastAsia"/>
          <w:b/>
          <w:bCs/>
          <w:szCs w:val="21"/>
        </w:rPr>
        <w:t>&lt;</w:t>
      </w:r>
      <w:r>
        <w:rPr>
          <w:rFonts w:ascii="Times New Roman" w:eastAsia="仿宋_GB2312" w:hAnsi="Times New Roman"/>
          <w:b/>
          <w:bCs/>
          <w:szCs w:val="21"/>
        </w:rPr>
        <w:t>再次感谢您的参与</w:t>
      </w:r>
    </w:p>
    <w:p w:rsidR="00DF7E7C" w:rsidRDefault="000F691C">
      <w:pPr>
        <w:pStyle w:val="1"/>
        <w:numPr>
          <w:ilvl w:val="0"/>
          <w:numId w:val="0"/>
        </w:numPr>
        <w:rPr>
          <w:rFonts w:ascii="仿宋" w:hAnsi="仿宋" w:cs="仿宋"/>
          <w:szCs w:val="32"/>
        </w:rPr>
      </w:pPr>
      <w:bookmarkStart w:id="624" w:name="_Toc16470"/>
      <w:bookmarkStart w:id="625" w:name="_Toc3358"/>
      <w:bookmarkStart w:id="626" w:name="_Toc402181885"/>
      <w:bookmarkStart w:id="627" w:name="_Toc407184409"/>
      <w:bookmarkStart w:id="628" w:name="_Toc401734520"/>
      <w:r>
        <w:rPr>
          <w:rFonts w:ascii="仿宋" w:hAnsi="仿宋" w:cs="仿宋" w:hint="eastAsia"/>
          <w:szCs w:val="32"/>
        </w:rPr>
        <w:lastRenderedPageBreak/>
        <w:t>附件4  满意度问卷报告</w:t>
      </w:r>
      <w:bookmarkEnd w:id="624"/>
      <w:bookmarkEnd w:id="625"/>
      <w:bookmarkEnd w:id="626"/>
      <w:bookmarkEnd w:id="627"/>
      <w:bookmarkEnd w:id="628"/>
    </w:p>
    <w:p w:rsidR="00DF7E7C" w:rsidRDefault="000F691C">
      <w:pPr>
        <w:spacing w:before="120" w:after="120"/>
        <w:jc w:val="center"/>
        <w:rPr>
          <w:rFonts w:ascii="Times New Roman" w:eastAsia="仿宋_GB2312" w:hAnsi="Times New Roman"/>
          <w:b/>
          <w:sz w:val="32"/>
          <w:szCs w:val="32"/>
        </w:rPr>
      </w:pPr>
      <w:r>
        <w:rPr>
          <w:rFonts w:ascii="Times New Roman" w:eastAsia="仿宋_GB2312" w:hAnsi="Times New Roman" w:hint="eastAsia"/>
          <w:b/>
          <w:sz w:val="32"/>
          <w:szCs w:val="32"/>
        </w:rPr>
        <w:t>就业稳工车辆补贴项目</w:t>
      </w:r>
    </w:p>
    <w:p w:rsidR="00DF7E7C" w:rsidRDefault="000F691C">
      <w:pPr>
        <w:spacing w:before="120" w:after="120"/>
        <w:jc w:val="center"/>
        <w:rPr>
          <w:rFonts w:ascii="Times New Roman" w:eastAsia="仿宋_GB2312" w:hAnsi="Times New Roman"/>
          <w:b/>
          <w:sz w:val="32"/>
          <w:szCs w:val="32"/>
        </w:rPr>
      </w:pPr>
      <w:bookmarkStart w:id="629" w:name="_Toc298037413"/>
      <w:bookmarkStart w:id="630" w:name="_Toc295226139"/>
      <w:bookmarkStart w:id="631" w:name="_Toc289705261"/>
      <w:bookmarkStart w:id="632" w:name="_Toc298037277"/>
      <w:bookmarkStart w:id="633" w:name="_Toc298714037"/>
      <w:r>
        <w:rPr>
          <w:rFonts w:ascii="Times New Roman" w:eastAsia="仿宋_GB2312" w:hAnsi="Times New Roman" w:hint="eastAsia"/>
          <w:b/>
          <w:sz w:val="32"/>
          <w:szCs w:val="32"/>
        </w:rPr>
        <w:t>满意度报告</w:t>
      </w:r>
    </w:p>
    <w:bookmarkEnd w:id="629"/>
    <w:bookmarkEnd w:id="630"/>
    <w:bookmarkEnd w:id="631"/>
    <w:bookmarkEnd w:id="632"/>
    <w:bookmarkEnd w:id="633"/>
    <w:p w:rsidR="00DF7E7C" w:rsidRDefault="000F691C">
      <w:pPr>
        <w:pStyle w:val="ab"/>
        <w:ind w:firstLine="562"/>
        <w:rPr>
          <w:b/>
        </w:rPr>
      </w:pPr>
      <w:r>
        <w:rPr>
          <w:rFonts w:hint="eastAsia"/>
          <w:b/>
        </w:rPr>
        <w:t>一、满意度调查背景</w:t>
      </w:r>
    </w:p>
    <w:p w:rsidR="00DF7E7C" w:rsidRDefault="000F691C">
      <w:pPr>
        <w:pStyle w:val="ab"/>
        <w:rPr>
          <w:bCs/>
        </w:rPr>
      </w:pPr>
      <w:r>
        <w:rPr>
          <w:rFonts w:hint="eastAsia"/>
          <w:bCs/>
        </w:rPr>
        <w:t>为更好的服务企业，促进农村劳动力就近就地就业，发挥开发区就业示范带动作用，按照一定标准支付每日来往于各乡镇和深圳产业园之间接送喀什市各乡镇农民工的车辆租赁费，其中</w:t>
      </w:r>
      <w:r>
        <w:rPr>
          <w:rFonts w:hint="eastAsia"/>
          <w:bCs/>
        </w:rPr>
        <w:t>2018</w:t>
      </w:r>
      <w:r>
        <w:rPr>
          <w:rFonts w:hint="eastAsia"/>
          <w:bCs/>
        </w:rPr>
        <w:t>年安排六个月（</w:t>
      </w:r>
      <w:r>
        <w:rPr>
          <w:rFonts w:hint="eastAsia"/>
          <w:bCs/>
        </w:rPr>
        <w:t>7-12</w:t>
      </w:r>
      <w:r>
        <w:rPr>
          <w:rFonts w:hint="eastAsia"/>
          <w:bCs/>
        </w:rPr>
        <w:t>月），</w:t>
      </w:r>
      <w:r>
        <w:rPr>
          <w:rFonts w:hint="eastAsia"/>
          <w:bCs/>
        </w:rPr>
        <w:t>2019</w:t>
      </w:r>
      <w:r>
        <w:rPr>
          <w:rFonts w:hint="eastAsia"/>
          <w:bCs/>
        </w:rPr>
        <w:t>年安排十二个月。</w:t>
      </w:r>
    </w:p>
    <w:p w:rsidR="00DF7E7C" w:rsidRDefault="000F691C">
      <w:pPr>
        <w:pStyle w:val="ab"/>
        <w:rPr>
          <w:bCs/>
        </w:rPr>
      </w:pPr>
      <w:r>
        <w:rPr>
          <w:rFonts w:hint="eastAsia"/>
          <w:bCs/>
        </w:rPr>
        <w:t>本次绩效评价访谈调研旨在通过了解员工对公交车服务满意度，企业负担是否减轻，就业工人上下班是否便捷，与市政府、公交公司对接，同时向员工讲明特殊情况，稳定就业思想。为就业稳工车辆补贴项目的管理和执行建言献策。</w:t>
      </w:r>
    </w:p>
    <w:p w:rsidR="00DF7E7C" w:rsidRDefault="000F691C">
      <w:pPr>
        <w:pStyle w:val="ab"/>
        <w:ind w:firstLine="562"/>
        <w:rPr>
          <w:b/>
        </w:rPr>
      </w:pPr>
      <w:r>
        <w:rPr>
          <w:rFonts w:hint="eastAsia"/>
          <w:b/>
        </w:rPr>
        <w:t>二、研究设计</w:t>
      </w:r>
    </w:p>
    <w:p w:rsidR="00DF7E7C" w:rsidRDefault="000F691C">
      <w:pPr>
        <w:pStyle w:val="ab"/>
        <w:ind w:firstLine="562"/>
        <w:rPr>
          <w:b/>
        </w:rPr>
      </w:pPr>
      <w:bookmarkStart w:id="634" w:name="_Toc365235804"/>
      <w:r>
        <w:rPr>
          <w:rFonts w:hint="eastAsia"/>
          <w:b/>
        </w:rPr>
        <w:t>（一）调研对象</w:t>
      </w:r>
    </w:p>
    <w:p w:rsidR="00DF7E7C" w:rsidRDefault="000F691C">
      <w:pPr>
        <w:pStyle w:val="ab"/>
      </w:pPr>
      <w:r>
        <w:t>本次问卷调</w:t>
      </w:r>
      <w:r>
        <w:rPr>
          <w:rFonts w:hint="eastAsia"/>
        </w:rPr>
        <w:t>查</w:t>
      </w:r>
      <w:r>
        <w:t>的对象为</w:t>
      </w:r>
      <w:r>
        <w:rPr>
          <w:rFonts w:hint="eastAsia"/>
        </w:rPr>
        <w:t>各乡镇在深圳产业园参加工作的人员。</w:t>
      </w:r>
    </w:p>
    <w:p w:rsidR="00DF7E7C" w:rsidRDefault="000F691C">
      <w:pPr>
        <w:pStyle w:val="ab"/>
        <w:ind w:firstLine="562"/>
        <w:rPr>
          <w:b/>
        </w:rPr>
      </w:pPr>
      <w:r>
        <w:rPr>
          <w:b/>
        </w:rPr>
        <w:t>（二）调研内容</w:t>
      </w:r>
    </w:p>
    <w:p w:rsidR="00DF7E7C" w:rsidRDefault="000F691C">
      <w:pPr>
        <w:pStyle w:val="ab"/>
      </w:pPr>
      <w:r>
        <w:t>1</w:t>
      </w:r>
      <w:r>
        <w:rPr>
          <w:rFonts w:hint="eastAsia"/>
        </w:rPr>
        <w:t>、调查对象的基本信息，包括：姓名、工作单位等</w:t>
      </w:r>
      <w:r>
        <w:t>基本</w:t>
      </w:r>
      <w:r>
        <w:rPr>
          <w:rFonts w:hint="eastAsia"/>
        </w:rPr>
        <w:t>情况。</w:t>
      </w:r>
    </w:p>
    <w:p w:rsidR="00DF7E7C" w:rsidRDefault="000F691C">
      <w:pPr>
        <w:pStyle w:val="ab"/>
      </w:pPr>
      <w:r>
        <w:t>2</w:t>
      </w:r>
      <w:r>
        <w:t>、调查对象对</w:t>
      </w:r>
      <w:r>
        <w:rPr>
          <w:rFonts w:hint="eastAsia"/>
        </w:rPr>
        <w:t>就业稳工车辆的观点</w:t>
      </w:r>
      <w:r>
        <w:t>，包括：</w:t>
      </w:r>
      <w:r>
        <w:rPr>
          <w:rFonts w:hint="eastAsia"/>
        </w:rPr>
        <w:t>上班时车辆准时情况</w:t>
      </w:r>
      <w:r>
        <w:t>、</w:t>
      </w:r>
      <w:r>
        <w:rPr>
          <w:rFonts w:hint="eastAsia"/>
        </w:rPr>
        <w:t>车辆的安全保障、下班车辆到位情况等。</w:t>
      </w:r>
    </w:p>
    <w:p w:rsidR="00DF7E7C" w:rsidRDefault="000F691C">
      <w:pPr>
        <w:pStyle w:val="ab"/>
      </w:pPr>
      <w:r>
        <w:t>3</w:t>
      </w:r>
      <w:r>
        <w:t>、调查对象对</w:t>
      </w:r>
      <w:r>
        <w:rPr>
          <w:rFonts w:hint="eastAsia"/>
        </w:rPr>
        <w:t>就业稳工车辆</w:t>
      </w:r>
      <w:r>
        <w:t>的满意度，包括：</w:t>
      </w:r>
      <w:r>
        <w:rPr>
          <w:rFonts w:hint="eastAsia"/>
        </w:rPr>
        <w:t>对车辆发车次数</w:t>
      </w:r>
      <w:r>
        <w:t>评价，对</w:t>
      </w:r>
      <w:r>
        <w:rPr>
          <w:rFonts w:hint="eastAsia"/>
        </w:rPr>
        <w:t>车辆停靠时间</w:t>
      </w:r>
      <w:r>
        <w:t>的评价，以及对</w:t>
      </w:r>
      <w:r>
        <w:rPr>
          <w:rFonts w:hint="eastAsia"/>
        </w:rPr>
        <w:t>车辆承载人员情况</w:t>
      </w:r>
      <w:r>
        <w:t>及</w:t>
      </w:r>
      <w:r>
        <w:rPr>
          <w:rFonts w:hint="eastAsia"/>
        </w:rPr>
        <w:t>工作</w:t>
      </w:r>
      <w:r>
        <w:t>人员的评价</w:t>
      </w:r>
      <w:r>
        <w:rPr>
          <w:rFonts w:hint="eastAsia"/>
        </w:rPr>
        <w:t>。</w:t>
      </w:r>
    </w:p>
    <w:p w:rsidR="00DF7E7C" w:rsidRDefault="000F691C">
      <w:pPr>
        <w:pStyle w:val="ab"/>
      </w:pPr>
      <w:r>
        <w:t>4</w:t>
      </w:r>
      <w:r>
        <w:t>、调查对象对</w:t>
      </w:r>
      <w:r>
        <w:rPr>
          <w:rFonts w:hint="eastAsia"/>
        </w:rPr>
        <w:t>公交车实施</w:t>
      </w:r>
      <w:r>
        <w:t>的意见和建议。</w:t>
      </w:r>
    </w:p>
    <w:p w:rsidR="00DF7E7C" w:rsidRDefault="000F691C">
      <w:pPr>
        <w:pStyle w:val="ab"/>
        <w:ind w:firstLine="562"/>
        <w:rPr>
          <w:b/>
        </w:rPr>
      </w:pPr>
      <w:r>
        <w:rPr>
          <w:b/>
        </w:rPr>
        <w:t>（</w:t>
      </w:r>
      <w:r>
        <w:rPr>
          <w:rFonts w:hint="eastAsia"/>
          <w:b/>
        </w:rPr>
        <w:t>三</w:t>
      </w:r>
      <w:r>
        <w:rPr>
          <w:b/>
        </w:rPr>
        <w:t>）调研方法</w:t>
      </w:r>
    </w:p>
    <w:p w:rsidR="00DF7E7C" w:rsidRDefault="000F691C">
      <w:pPr>
        <w:pStyle w:val="ab"/>
      </w:pPr>
      <w:r>
        <w:t>针对</w:t>
      </w:r>
      <w:r>
        <w:rPr>
          <w:rFonts w:hint="eastAsia"/>
        </w:rPr>
        <w:t>18</w:t>
      </w:r>
      <w:r>
        <w:rPr>
          <w:rFonts w:hint="eastAsia"/>
        </w:rPr>
        <w:t>家各乡镇在深圳产业园参加工作的村</w:t>
      </w:r>
      <w:r>
        <w:t>民开展问卷调</w:t>
      </w:r>
      <w:r>
        <w:rPr>
          <w:rFonts w:hint="eastAsia"/>
        </w:rPr>
        <w:t>查</w:t>
      </w:r>
      <w:r>
        <w:t>，</w:t>
      </w:r>
      <w:r>
        <w:lastRenderedPageBreak/>
        <w:t>具体问卷见附录。在全面调</w:t>
      </w:r>
      <w:r>
        <w:rPr>
          <w:rFonts w:hint="eastAsia"/>
        </w:rPr>
        <w:t>查</w:t>
      </w:r>
      <w:r>
        <w:t>开展之前会先进行论证，依据论证结果对问卷和抽样方案再进行一次修改调整。</w:t>
      </w:r>
    </w:p>
    <w:p w:rsidR="00DF7E7C" w:rsidRDefault="000F691C">
      <w:pPr>
        <w:pStyle w:val="ab"/>
        <w:ind w:firstLine="562"/>
        <w:rPr>
          <w:b/>
        </w:rPr>
      </w:pPr>
      <w:r>
        <w:rPr>
          <w:b/>
        </w:rPr>
        <w:t>（</w:t>
      </w:r>
      <w:r>
        <w:rPr>
          <w:rFonts w:hint="eastAsia"/>
          <w:b/>
        </w:rPr>
        <w:t>四</w:t>
      </w:r>
      <w:r>
        <w:rPr>
          <w:b/>
        </w:rPr>
        <w:t>）抽样方式</w:t>
      </w:r>
    </w:p>
    <w:p w:rsidR="00DF7E7C" w:rsidRDefault="000F691C">
      <w:pPr>
        <w:pStyle w:val="ab"/>
      </w:pPr>
      <w:r>
        <w:rPr>
          <w:rFonts w:hint="eastAsia"/>
        </w:rPr>
        <w:t>就业稳工车辆补贴项目</w:t>
      </w:r>
      <w:r>
        <w:t>绩效</w:t>
      </w:r>
      <w:r>
        <w:rPr>
          <w:rFonts w:hint="eastAsia"/>
        </w:rPr>
        <w:t>评价</w:t>
      </w:r>
      <w:r>
        <w:t>满意度调查采取分层抽样法</w:t>
      </w:r>
      <w:r>
        <w:rPr>
          <w:rFonts w:hint="eastAsia"/>
        </w:rPr>
        <w:t>。首先对各乡镇务工人员</w:t>
      </w:r>
      <w:r>
        <w:t>全覆盖，</w:t>
      </w:r>
      <w:r>
        <w:rPr>
          <w:rFonts w:hint="eastAsia"/>
        </w:rPr>
        <w:t>其次</w:t>
      </w:r>
      <w:r>
        <w:t>对</w:t>
      </w:r>
      <w:r>
        <w:rPr>
          <w:rFonts w:hint="eastAsia"/>
        </w:rPr>
        <w:t>车辆接送各乡镇情况</w:t>
      </w:r>
      <w:r>
        <w:t>进行分层</w:t>
      </w:r>
      <w:r>
        <w:rPr>
          <w:rFonts w:hint="eastAsia"/>
        </w:rPr>
        <w:t>，再</w:t>
      </w:r>
      <w:r>
        <w:t>根据</w:t>
      </w:r>
      <w:r>
        <w:rPr>
          <w:rFonts w:hint="eastAsia"/>
        </w:rPr>
        <w:t>天气，停靠时间</w:t>
      </w:r>
      <w:r>
        <w:t>进行分层，</w:t>
      </w:r>
      <w:r>
        <w:rPr>
          <w:rFonts w:hint="eastAsia"/>
        </w:rPr>
        <w:t>实现对所有乡镇，</w:t>
      </w:r>
      <w:r>
        <w:t>所有</w:t>
      </w:r>
      <w:r>
        <w:rPr>
          <w:rFonts w:hint="eastAsia"/>
        </w:rPr>
        <w:t>用工单位的全覆盖。设计</w:t>
      </w:r>
      <w:r>
        <w:t>问卷总计</w:t>
      </w:r>
      <w:r>
        <w:rPr>
          <w:rFonts w:hint="eastAsia"/>
        </w:rPr>
        <w:t>27</w:t>
      </w:r>
      <w:r>
        <w:rPr>
          <w:rFonts w:hint="eastAsia"/>
        </w:rPr>
        <w:t>份</w:t>
      </w:r>
      <w:r>
        <w:t>，</w:t>
      </w:r>
      <w:r>
        <w:rPr>
          <w:rFonts w:hint="eastAsia"/>
        </w:rPr>
        <w:t>具体</w:t>
      </w:r>
      <w:r>
        <w:t>抽样调研对象详见表</w:t>
      </w:r>
      <w:r>
        <w:rPr>
          <w:rFonts w:hint="eastAsia"/>
        </w:rPr>
        <w:t>1</w:t>
      </w:r>
      <w:r>
        <w:rPr>
          <w:rFonts w:hint="eastAsia"/>
        </w:rPr>
        <w:t>。</w:t>
      </w:r>
    </w:p>
    <w:p w:rsidR="00DF7E7C" w:rsidRDefault="000F691C">
      <w:pPr>
        <w:tabs>
          <w:tab w:val="left" w:pos="2694"/>
        </w:tabs>
        <w:spacing w:line="500" w:lineRule="exact"/>
        <w:ind w:firstLineChars="200" w:firstLine="482"/>
        <w:rPr>
          <w:rFonts w:ascii="Times New Roman" w:eastAsia="仿宋_GB2312" w:hAnsi="Times New Roman"/>
          <w:b/>
          <w:sz w:val="24"/>
        </w:rPr>
      </w:pPr>
      <w:r>
        <w:rPr>
          <w:rFonts w:ascii="Times New Roman" w:eastAsia="仿宋_GB2312" w:hAnsi="Times New Roman" w:hint="eastAsia"/>
          <w:b/>
          <w:sz w:val="24"/>
        </w:rPr>
        <w:t>表</w:t>
      </w:r>
      <w:r>
        <w:rPr>
          <w:rFonts w:ascii="Times New Roman" w:eastAsia="仿宋_GB2312" w:hAnsi="Times New Roman" w:hint="eastAsia"/>
          <w:b/>
          <w:sz w:val="24"/>
        </w:rPr>
        <w:t xml:space="preserve">1 </w:t>
      </w:r>
      <w:r>
        <w:rPr>
          <w:rFonts w:ascii="Times New Roman" w:eastAsia="仿宋_GB2312" w:hAnsi="Times New Roman" w:hint="eastAsia"/>
          <w:b/>
          <w:sz w:val="24"/>
        </w:rPr>
        <w:t>就业稳工车辆补贴项目</w:t>
      </w:r>
      <w:r>
        <w:rPr>
          <w:rFonts w:ascii="Times New Roman" w:eastAsia="仿宋_GB2312" w:hAnsi="Times New Roman"/>
          <w:b/>
          <w:sz w:val="24"/>
        </w:rPr>
        <w:t>绩效</w:t>
      </w:r>
      <w:r>
        <w:rPr>
          <w:rFonts w:ascii="Times New Roman" w:eastAsia="仿宋_GB2312" w:hAnsi="Times New Roman" w:hint="eastAsia"/>
          <w:b/>
          <w:sz w:val="24"/>
        </w:rPr>
        <w:t>评价</w:t>
      </w:r>
      <w:r>
        <w:rPr>
          <w:rFonts w:ascii="Times New Roman" w:eastAsia="仿宋_GB2312" w:hAnsi="Times New Roman"/>
          <w:b/>
          <w:sz w:val="24"/>
        </w:rPr>
        <w:t>满意度调查</w:t>
      </w:r>
      <w:r>
        <w:rPr>
          <w:rFonts w:ascii="Times New Roman" w:eastAsia="仿宋_GB2312" w:hAnsi="Times New Roman" w:hint="eastAsia"/>
          <w:b/>
          <w:sz w:val="24"/>
        </w:rPr>
        <w:t>抽样</w:t>
      </w:r>
      <w:r>
        <w:rPr>
          <w:rFonts w:ascii="Times New Roman" w:eastAsia="仿宋_GB2312" w:hAnsi="Times New Roman"/>
          <w:b/>
          <w:sz w:val="24"/>
        </w:rPr>
        <w:t>对象</w:t>
      </w:r>
    </w:p>
    <w:tbl>
      <w:tblPr>
        <w:tblW w:w="0" w:type="auto"/>
        <w:tblLayout w:type="fixed"/>
        <w:tblLook w:val="04A0"/>
      </w:tblPr>
      <w:tblGrid>
        <w:gridCol w:w="682"/>
        <w:gridCol w:w="1718"/>
        <w:gridCol w:w="3724"/>
        <w:gridCol w:w="1159"/>
        <w:gridCol w:w="1239"/>
      </w:tblGrid>
      <w:tr w:rsidR="00DF7E7C">
        <w:trPr>
          <w:trHeight w:val="270"/>
        </w:trPr>
        <w:tc>
          <w:tcPr>
            <w:tcW w:w="682" w:type="dxa"/>
            <w:tcBorders>
              <w:top w:val="single" w:sz="4" w:space="0" w:color="auto"/>
              <w:left w:val="single" w:sz="4" w:space="0" w:color="auto"/>
              <w:bottom w:val="single" w:sz="4" w:space="0" w:color="auto"/>
              <w:right w:val="single" w:sz="4" w:space="0" w:color="auto"/>
            </w:tcBorders>
            <w:shd w:val="clear" w:color="auto" w:fill="A6A6A6"/>
            <w:vAlign w:val="center"/>
          </w:tcPr>
          <w:p w:rsidR="00DF7E7C" w:rsidRDefault="000F691C">
            <w:pPr>
              <w:widowControl/>
              <w:jc w:val="center"/>
              <w:rPr>
                <w:rFonts w:ascii="Times New Roman" w:eastAsia="仿宋_GB2312" w:hAnsi="Times New Roman" w:cs="宋体"/>
                <w:b/>
                <w:kern w:val="0"/>
                <w:sz w:val="22"/>
              </w:rPr>
            </w:pPr>
            <w:r>
              <w:rPr>
                <w:rFonts w:ascii="Times New Roman" w:eastAsia="仿宋_GB2312" w:hAnsi="Times New Roman" w:cs="宋体" w:hint="eastAsia"/>
                <w:b/>
                <w:kern w:val="0"/>
                <w:sz w:val="22"/>
              </w:rPr>
              <w:t>序号</w:t>
            </w:r>
          </w:p>
        </w:tc>
        <w:tc>
          <w:tcPr>
            <w:tcW w:w="1718" w:type="dxa"/>
            <w:tcBorders>
              <w:top w:val="single" w:sz="4" w:space="0" w:color="auto"/>
              <w:left w:val="nil"/>
              <w:bottom w:val="single" w:sz="4" w:space="0" w:color="auto"/>
              <w:right w:val="single" w:sz="4" w:space="0" w:color="auto"/>
            </w:tcBorders>
            <w:shd w:val="clear" w:color="auto" w:fill="A6A6A6"/>
            <w:vAlign w:val="center"/>
          </w:tcPr>
          <w:p w:rsidR="00DF7E7C" w:rsidRDefault="000F691C">
            <w:pPr>
              <w:widowControl/>
              <w:jc w:val="center"/>
              <w:rPr>
                <w:rFonts w:ascii="Times New Roman" w:eastAsia="仿宋_GB2312" w:hAnsi="Times New Roman" w:cs="宋体"/>
                <w:b/>
                <w:kern w:val="0"/>
                <w:sz w:val="22"/>
              </w:rPr>
            </w:pPr>
            <w:r>
              <w:rPr>
                <w:rFonts w:ascii="Times New Roman" w:eastAsia="仿宋_GB2312" w:hAnsi="Times New Roman" w:cs="宋体" w:hint="eastAsia"/>
                <w:b/>
                <w:kern w:val="0"/>
                <w:sz w:val="22"/>
              </w:rPr>
              <w:t>项目类型</w:t>
            </w:r>
          </w:p>
        </w:tc>
        <w:tc>
          <w:tcPr>
            <w:tcW w:w="3724" w:type="dxa"/>
            <w:tcBorders>
              <w:top w:val="single" w:sz="4" w:space="0" w:color="auto"/>
              <w:left w:val="nil"/>
              <w:bottom w:val="single" w:sz="4" w:space="0" w:color="auto"/>
              <w:right w:val="single" w:sz="4" w:space="0" w:color="auto"/>
            </w:tcBorders>
            <w:shd w:val="clear" w:color="auto" w:fill="A6A6A6"/>
            <w:vAlign w:val="center"/>
          </w:tcPr>
          <w:p w:rsidR="00DF7E7C" w:rsidRDefault="000F691C">
            <w:pPr>
              <w:widowControl/>
              <w:jc w:val="center"/>
              <w:rPr>
                <w:rFonts w:ascii="Times New Roman" w:eastAsia="仿宋_GB2312" w:hAnsi="Times New Roman" w:cs="宋体"/>
                <w:b/>
                <w:kern w:val="0"/>
                <w:sz w:val="22"/>
              </w:rPr>
            </w:pPr>
            <w:r>
              <w:rPr>
                <w:rFonts w:ascii="Times New Roman" w:eastAsia="仿宋_GB2312" w:hAnsi="Times New Roman" w:cs="宋体" w:hint="eastAsia"/>
                <w:b/>
                <w:kern w:val="0"/>
                <w:sz w:val="22"/>
              </w:rPr>
              <w:t>调研对象</w:t>
            </w:r>
          </w:p>
        </w:tc>
        <w:tc>
          <w:tcPr>
            <w:tcW w:w="1159" w:type="dxa"/>
            <w:tcBorders>
              <w:top w:val="single" w:sz="4" w:space="0" w:color="auto"/>
              <w:left w:val="nil"/>
              <w:bottom w:val="single" w:sz="4" w:space="0" w:color="auto"/>
              <w:right w:val="single" w:sz="4" w:space="0" w:color="auto"/>
            </w:tcBorders>
            <w:shd w:val="clear" w:color="auto" w:fill="A6A6A6"/>
            <w:vAlign w:val="center"/>
          </w:tcPr>
          <w:p w:rsidR="00DF7E7C" w:rsidRDefault="000F691C">
            <w:pPr>
              <w:widowControl/>
              <w:jc w:val="center"/>
              <w:rPr>
                <w:rFonts w:ascii="Times New Roman" w:eastAsia="仿宋_GB2312" w:hAnsi="Times New Roman" w:cs="宋体"/>
                <w:b/>
                <w:kern w:val="0"/>
                <w:sz w:val="22"/>
              </w:rPr>
            </w:pPr>
            <w:r>
              <w:rPr>
                <w:rFonts w:ascii="Times New Roman" w:eastAsia="仿宋_GB2312" w:hAnsi="Times New Roman" w:cs="宋体" w:hint="eastAsia"/>
                <w:b/>
                <w:kern w:val="0"/>
                <w:sz w:val="22"/>
              </w:rPr>
              <w:t>单位数量（份</w:t>
            </w:r>
            <w:r>
              <w:rPr>
                <w:rFonts w:ascii="Times New Roman" w:eastAsia="仿宋_GB2312" w:hAnsi="Times New Roman" w:cs="宋体"/>
                <w:b/>
                <w:kern w:val="0"/>
                <w:sz w:val="22"/>
              </w:rPr>
              <w:t>）</w:t>
            </w:r>
          </w:p>
        </w:tc>
        <w:tc>
          <w:tcPr>
            <w:tcW w:w="1239" w:type="dxa"/>
            <w:tcBorders>
              <w:top w:val="single" w:sz="4" w:space="0" w:color="auto"/>
              <w:left w:val="nil"/>
              <w:bottom w:val="single" w:sz="4" w:space="0" w:color="auto"/>
              <w:right w:val="single" w:sz="4" w:space="0" w:color="auto"/>
            </w:tcBorders>
            <w:shd w:val="clear" w:color="auto" w:fill="A6A6A6"/>
            <w:vAlign w:val="center"/>
          </w:tcPr>
          <w:p w:rsidR="00DF7E7C" w:rsidRDefault="000F691C">
            <w:pPr>
              <w:widowControl/>
              <w:jc w:val="center"/>
              <w:rPr>
                <w:rFonts w:ascii="Times New Roman" w:eastAsia="仿宋_GB2312" w:hAnsi="Times New Roman" w:cs="宋体"/>
                <w:b/>
                <w:kern w:val="0"/>
                <w:sz w:val="22"/>
              </w:rPr>
            </w:pPr>
            <w:r>
              <w:rPr>
                <w:rFonts w:ascii="Times New Roman" w:eastAsia="仿宋_GB2312" w:hAnsi="Times New Roman" w:cs="宋体" w:hint="eastAsia"/>
                <w:b/>
                <w:kern w:val="0"/>
                <w:sz w:val="22"/>
              </w:rPr>
              <w:t>小计（份</w:t>
            </w:r>
            <w:r>
              <w:rPr>
                <w:rFonts w:ascii="Times New Roman" w:eastAsia="仿宋_GB2312" w:hAnsi="Times New Roman" w:cs="宋体"/>
                <w:b/>
                <w:kern w:val="0"/>
                <w:sz w:val="22"/>
              </w:rPr>
              <w:t>）</w:t>
            </w:r>
          </w:p>
        </w:tc>
      </w:tr>
      <w:tr w:rsidR="00DF7E7C">
        <w:trPr>
          <w:trHeight w:val="953"/>
        </w:trPr>
        <w:tc>
          <w:tcPr>
            <w:tcW w:w="682" w:type="dxa"/>
            <w:tcBorders>
              <w:top w:val="nil"/>
              <w:left w:val="single" w:sz="4" w:space="0" w:color="auto"/>
              <w:bottom w:val="single" w:sz="4" w:space="0" w:color="auto"/>
              <w:right w:val="single" w:sz="4" w:space="0" w:color="auto"/>
            </w:tcBorders>
            <w:vAlign w:val="center"/>
          </w:tcPr>
          <w:p w:rsidR="00DF7E7C" w:rsidRDefault="000F691C">
            <w:pPr>
              <w:widowControl/>
              <w:jc w:val="center"/>
              <w:rPr>
                <w:rFonts w:ascii="Times New Roman" w:eastAsia="仿宋_GB2312" w:hAnsi="Times New Roman" w:cs="宋体"/>
                <w:kern w:val="0"/>
                <w:sz w:val="22"/>
              </w:rPr>
            </w:pPr>
            <w:r>
              <w:rPr>
                <w:rFonts w:ascii="Times New Roman" w:eastAsia="仿宋_GB2312" w:hAnsi="Times New Roman" w:cs="宋体" w:hint="eastAsia"/>
                <w:kern w:val="0"/>
                <w:sz w:val="22"/>
              </w:rPr>
              <w:t>1</w:t>
            </w:r>
          </w:p>
        </w:tc>
        <w:tc>
          <w:tcPr>
            <w:tcW w:w="1718"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就业稳工车辆接送各乡镇情况</w:t>
            </w:r>
          </w:p>
        </w:tc>
        <w:tc>
          <w:tcPr>
            <w:tcW w:w="3724"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各乡镇在深圳产业园工作的人员</w:t>
            </w:r>
          </w:p>
        </w:tc>
        <w:tc>
          <w:tcPr>
            <w:tcW w:w="115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c>
          <w:tcPr>
            <w:tcW w:w="123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r>
      <w:tr w:rsidR="00DF7E7C">
        <w:trPr>
          <w:trHeight w:val="810"/>
        </w:trPr>
        <w:tc>
          <w:tcPr>
            <w:tcW w:w="682" w:type="dxa"/>
            <w:tcBorders>
              <w:top w:val="nil"/>
              <w:left w:val="single" w:sz="4" w:space="0" w:color="auto"/>
              <w:bottom w:val="single" w:sz="4" w:space="0" w:color="auto"/>
              <w:right w:val="single" w:sz="4" w:space="0" w:color="auto"/>
            </w:tcBorders>
            <w:vAlign w:val="center"/>
          </w:tcPr>
          <w:p w:rsidR="00DF7E7C" w:rsidRDefault="000F691C">
            <w:pPr>
              <w:widowControl/>
              <w:jc w:val="center"/>
              <w:rPr>
                <w:rFonts w:ascii="Times New Roman" w:eastAsia="仿宋_GB2312" w:hAnsi="Times New Roman" w:cs="宋体"/>
                <w:kern w:val="0"/>
                <w:sz w:val="22"/>
              </w:rPr>
            </w:pPr>
            <w:r>
              <w:rPr>
                <w:rFonts w:ascii="Times New Roman" w:eastAsia="仿宋_GB2312" w:hAnsi="Times New Roman" w:cs="宋体" w:hint="eastAsia"/>
                <w:kern w:val="0"/>
                <w:sz w:val="22"/>
              </w:rPr>
              <w:t>2</w:t>
            </w:r>
          </w:p>
        </w:tc>
        <w:tc>
          <w:tcPr>
            <w:tcW w:w="1718"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就业稳工车辆准时情况</w:t>
            </w:r>
          </w:p>
        </w:tc>
        <w:tc>
          <w:tcPr>
            <w:tcW w:w="3724"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各乡镇在深圳产业园工作的人员</w:t>
            </w:r>
          </w:p>
        </w:tc>
        <w:tc>
          <w:tcPr>
            <w:tcW w:w="115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c>
          <w:tcPr>
            <w:tcW w:w="123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r>
      <w:tr w:rsidR="00DF7E7C">
        <w:trPr>
          <w:trHeight w:val="540"/>
        </w:trPr>
        <w:tc>
          <w:tcPr>
            <w:tcW w:w="682" w:type="dxa"/>
            <w:tcBorders>
              <w:top w:val="nil"/>
              <w:left w:val="single" w:sz="4" w:space="0" w:color="auto"/>
              <w:bottom w:val="single" w:sz="4" w:space="0" w:color="auto"/>
              <w:right w:val="single" w:sz="4" w:space="0" w:color="auto"/>
            </w:tcBorders>
            <w:vAlign w:val="center"/>
          </w:tcPr>
          <w:p w:rsidR="00DF7E7C" w:rsidRDefault="000F691C">
            <w:pPr>
              <w:widowControl/>
              <w:jc w:val="center"/>
              <w:rPr>
                <w:rFonts w:ascii="Times New Roman" w:eastAsia="仿宋_GB2312" w:hAnsi="Times New Roman" w:cs="宋体"/>
                <w:kern w:val="0"/>
                <w:sz w:val="22"/>
              </w:rPr>
            </w:pPr>
            <w:r>
              <w:rPr>
                <w:rFonts w:ascii="Times New Roman" w:eastAsia="仿宋_GB2312" w:hAnsi="Times New Roman" w:cs="宋体" w:hint="eastAsia"/>
                <w:kern w:val="0"/>
                <w:sz w:val="22"/>
              </w:rPr>
              <w:t>3</w:t>
            </w:r>
          </w:p>
        </w:tc>
        <w:tc>
          <w:tcPr>
            <w:tcW w:w="1718"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就业稳工车辆安全保障</w:t>
            </w:r>
          </w:p>
        </w:tc>
        <w:tc>
          <w:tcPr>
            <w:tcW w:w="3724"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各乡镇在深圳产业园工作的人员</w:t>
            </w:r>
          </w:p>
        </w:tc>
        <w:tc>
          <w:tcPr>
            <w:tcW w:w="115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c>
          <w:tcPr>
            <w:tcW w:w="123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r>
      <w:tr w:rsidR="00DF7E7C">
        <w:trPr>
          <w:trHeight w:val="540"/>
        </w:trPr>
        <w:tc>
          <w:tcPr>
            <w:tcW w:w="682" w:type="dxa"/>
            <w:tcBorders>
              <w:top w:val="nil"/>
              <w:left w:val="single" w:sz="4" w:space="0" w:color="auto"/>
              <w:bottom w:val="single" w:sz="4" w:space="0" w:color="auto"/>
              <w:right w:val="single" w:sz="4" w:space="0" w:color="auto"/>
            </w:tcBorders>
            <w:vAlign w:val="center"/>
          </w:tcPr>
          <w:p w:rsidR="00DF7E7C" w:rsidRDefault="000F691C">
            <w:pPr>
              <w:widowControl/>
              <w:jc w:val="center"/>
              <w:rPr>
                <w:rFonts w:ascii="Times New Roman" w:eastAsia="仿宋_GB2312" w:hAnsi="Times New Roman" w:cs="宋体"/>
                <w:kern w:val="0"/>
                <w:sz w:val="22"/>
              </w:rPr>
            </w:pPr>
            <w:r>
              <w:rPr>
                <w:rFonts w:ascii="Times New Roman" w:eastAsia="仿宋_GB2312" w:hAnsi="Times New Roman" w:cs="宋体" w:hint="eastAsia"/>
                <w:kern w:val="0"/>
                <w:sz w:val="22"/>
              </w:rPr>
              <w:t>4</w:t>
            </w:r>
          </w:p>
        </w:tc>
        <w:tc>
          <w:tcPr>
            <w:tcW w:w="1718"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就业稳工车辆减轻企业压力情况</w:t>
            </w:r>
          </w:p>
        </w:tc>
        <w:tc>
          <w:tcPr>
            <w:tcW w:w="3724"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深圳产业园的各企业</w:t>
            </w:r>
          </w:p>
        </w:tc>
        <w:tc>
          <w:tcPr>
            <w:tcW w:w="115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18</w:t>
            </w:r>
          </w:p>
        </w:tc>
        <w:tc>
          <w:tcPr>
            <w:tcW w:w="123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18</w:t>
            </w:r>
          </w:p>
        </w:tc>
      </w:tr>
      <w:tr w:rsidR="00DF7E7C">
        <w:trPr>
          <w:trHeight w:val="540"/>
        </w:trPr>
        <w:tc>
          <w:tcPr>
            <w:tcW w:w="682" w:type="dxa"/>
            <w:tcBorders>
              <w:top w:val="nil"/>
              <w:left w:val="single" w:sz="4" w:space="0" w:color="auto"/>
              <w:bottom w:val="single" w:sz="4" w:space="0" w:color="auto"/>
              <w:right w:val="single" w:sz="4" w:space="0" w:color="auto"/>
            </w:tcBorders>
            <w:vAlign w:val="center"/>
          </w:tcPr>
          <w:p w:rsidR="00DF7E7C" w:rsidRDefault="000F691C">
            <w:pPr>
              <w:widowControl/>
              <w:jc w:val="center"/>
              <w:rPr>
                <w:rFonts w:ascii="Times New Roman" w:eastAsia="仿宋_GB2312" w:hAnsi="Times New Roman" w:cs="宋体"/>
                <w:kern w:val="0"/>
                <w:sz w:val="22"/>
              </w:rPr>
            </w:pPr>
            <w:r>
              <w:rPr>
                <w:rFonts w:ascii="Times New Roman" w:eastAsia="仿宋_GB2312" w:hAnsi="Times New Roman" w:cs="宋体" w:hint="eastAsia"/>
                <w:kern w:val="0"/>
                <w:sz w:val="22"/>
              </w:rPr>
              <w:t>5</w:t>
            </w:r>
          </w:p>
        </w:tc>
        <w:tc>
          <w:tcPr>
            <w:tcW w:w="1718"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就业稳工车辆停靠情况</w:t>
            </w:r>
          </w:p>
        </w:tc>
        <w:tc>
          <w:tcPr>
            <w:tcW w:w="3724" w:type="dxa"/>
            <w:tcBorders>
              <w:top w:val="nil"/>
              <w:left w:val="nil"/>
              <w:bottom w:val="single" w:sz="4" w:space="0" w:color="auto"/>
              <w:right w:val="single" w:sz="4" w:space="0" w:color="auto"/>
            </w:tcBorders>
            <w:vAlign w:val="center"/>
          </w:tcPr>
          <w:p w:rsidR="00DF7E7C" w:rsidRDefault="000F691C">
            <w:pPr>
              <w:widowControl/>
              <w:jc w:val="left"/>
              <w:rPr>
                <w:rFonts w:ascii="Times New Roman" w:eastAsia="仿宋_GB2312" w:hAnsi="Times New Roman" w:cs="宋体"/>
                <w:kern w:val="0"/>
                <w:sz w:val="22"/>
              </w:rPr>
            </w:pPr>
            <w:r>
              <w:rPr>
                <w:rFonts w:ascii="Times New Roman" w:eastAsia="仿宋_GB2312" w:hAnsi="Times New Roman" w:cs="宋体" w:hint="eastAsia"/>
                <w:kern w:val="0"/>
                <w:sz w:val="22"/>
              </w:rPr>
              <w:t>各乡镇在深圳产业园工作的人员</w:t>
            </w:r>
          </w:p>
        </w:tc>
        <w:tc>
          <w:tcPr>
            <w:tcW w:w="115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c>
          <w:tcPr>
            <w:tcW w:w="1239" w:type="dxa"/>
            <w:tcBorders>
              <w:top w:val="nil"/>
              <w:left w:val="nil"/>
              <w:bottom w:val="single" w:sz="4" w:space="0" w:color="auto"/>
              <w:right w:val="single" w:sz="4" w:space="0" w:color="auto"/>
            </w:tcBorders>
            <w:vAlign w:val="center"/>
          </w:tcPr>
          <w:p w:rsidR="00DF7E7C" w:rsidRDefault="000F691C">
            <w:pPr>
              <w:widowControl/>
              <w:jc w:val="right"/>
              <w:rPr>
                <w:rFonts w:ascii="Times New Roman" w:eastAsia="仿宋_GB2312" w:hAnsi="Times New Roman" w:cs="宋体"/>
                <w:kern w:val="0"/>
                <w:sz w:val="22"/>
              </w:rPr>
            </w:pPr>
            <w:r>
              <w:rPr>
                <w:rFonts w:ascii="Times New Roman" w:eastAsia="仿宋_GB2312" w:hAnsi="Times New Roman" w:cs="宋体" w:hint="eastAsia"/>
                <w:kern w:val="0"/>
                <w:sz w:val="22"/>
              </w:rPr>
              <w:t>27</w:t>
            </w:r>
          </w:p>
        </w:tc>
      </w:tr>
    </w:tbl>
    <w:p w:rsidR="00DF7E7C" w:rsidRDefault="000F691C">
      <w:pPr>
        <w:pStyle w:val="ab"/>
        <w:ind w:firstLine="562"/>
        <w:rPr>
          <w:b/>
        </w:rPr>
      </w:pPr>
      <w:r>
        <w:rPr>
          <w:rFonts w:hint="eastAsia"/>
          <w:b/>
        </w:rPr>
        <w:t>（五）</w:t>
      </w:r>
      <w:r>
        <w:rPr>
          <w:b/>
        </w:rPr>
        <w:t>问卷的发放和回收</w:t>
      </w:r>
    </w:p>
    <w:p w:rsidR="00DF7E7C" w:rsidRDefault="000F691C">
      <w:pPr>
        <w:pStyle w:val="ab"/>
        <w:sectPr w:rsidR="00DF7E7C">
          <w:footerReference w:type="default" r:id="rId11"/>
          <w:pgSz w:w="11906" w:h="16838"/>
          <w:pgMar w:top="1440" w:right="1800" w:bottom="1440" w:left="1800" w:header="851" w:footer="992" w:gutter="0"/>
          <w:cols w:space="720"/>
          <w:docGrid w:type="lines" w:linePitch="312"/>
        </w:sectPr>
      </w:pPr>
      <w:r>
        <w:t>为给调研对象创造良好的作答环境、保证调研的科学性和严谨性，由我</w:t>
      </w:r>
      <w:r>
        <w:rPr>
          <w:rFonts w:hint="eastAsia"/>
        </w:rPr>
        <w:t>司</w:t>
      </w:r>
      <w:r>
        <w:t>工作人员</w:t>
      </w:r>
      <w:r>
        <w:rPr>
          <w:rFonts w:hint="eastAsia"/>
        </w:rPr>
        <w:t>安排在深圳产业园的各企业和深圳产业园相关部门的协调配合下，组织安排问卷调查工作。</w:t>
      </w:r>
    </w:p>
    <w:p w:rsidR="00DF7E7C" w:rsidRDefault="000F691C">
      <w:pPr>
        <w:pStyle w:val="ab"/>
        <w:ind w:firstLine="562"/>
        <w:rPr>
          <w:b/>
        </w:rPr>
      </w:pPr>
      <w:r>
        <w:rPr>
          <w:rFonts w:hint="eastAsia"/>
          <w:b/>
        </w:rPr>
        <w:lastRenderedPageBreak/>
        <w:t>三、调研实施</w:t>
      </w:r>
    </w:p>
    <w:p w:rsidR="00DF7E7C" w:rsidRDefault="000F691C">
      <w:pPr>
        <w:pStyle w:val="ab"/>
        <w:ind w:firstLine="562"/>
        <w:rPr>
          <w:b/>
        </w:rPr>
      </w:pPr>
      <w:r>
        <w:rPr>
          <w:rFonts w:hint="eastAsia"/>
          <w:b/>
        </w:rPr>
        <w:t>（一）</w:t>
      </w:r>
      <w:r>
        <w:rPr>
          <w:b/>
        </w:rPr>
        <w:t>调研</w:t>
      </w:r>
      <w:r>
        <w:rPr>
          <w:rFonts w:hint="eastAsia"/>
          <w:b/>
        </w:rPr>
        <w:t>开展情况</w:t>
      </w:r>
    </w:p>
    <w:p w:rsidR="00DF7E7C" w:rsidRDefault="000F691C">
      <w:pPr>
        <w:pStyle w:val="ab"/>
        <w:rPr>
          <w:bCs/>
        </w:rPr>
      </w:pPr>
      <w:r>
        <w:rPr>
          <w:bCs/>
        </w:rPr>
        <w:t>根据项目进度安排，项目组于</w:t>
      </w:r>
      <w:r>
        <w:rPr>
          <w:rFonts w:hint="eastAsia"/>
          <w:bCs/>
        </w:rPr>
        <w:t>2019</w:t>
      </w:r>
      <w:r>
        <w:rPr>
          <w:rFonts w:hint="eastAsia"/>
          <w:bCs/>
        </w:rPr>
        <w:t>年</w:t>
      </w:r>
      <w:r>
        <w:rPr>
          <w:rFonts w:hint="eastAsia"/>
          <w:bCs/>
        </w:rPr>
        <w:t>05</w:t>
      </w:r>
      <w:r>
        <w:rPr>
          <w:bCs/>
        </w:rPr>
        <w:t>月</w:t>
      </w:r>
      <w:r>
        <w:rPr>
          <w:rFonts w:hint="eastAsia"/>
          <w:bCs/>
        </w:rPr>
        <w:t>15</w:t>
      </w:r>
      <w:r>
        <w:rPr>
          <w:bCs/>
        </w:rPr>
        <w:t>日</w:t>
      </w:r>
      <w:r>
        <w:rPr>
          <w:rFonts w:hint="eastAsia"/>
          <w:bCs/>
        </w:rPr>
        <w:t>至</w:t>
      </w:r>
      <w:r>
        <w:rPr>
          <w:rFonts w:hint="eastAsia"/>
          <w:bCs/>
        </w:rPr>
        <w:t>2019</w:t>
      </w:r>
      <w:r>
        <w:rPr>
          <w:rFonts w:hint="eastAsia"/>
          <w:bCs/>
        </w:rPr>
        <w:t>年</w:t>
      </w:r>
      <w:r>
        <w:rPr>
          <w:rFonts w:hint="eastAsia"/>
          <w:bCs/>
        </w:rPr>
        <w:t>6</w:t>
      </w:r>
      <w:r>
        <w:rPr>
          <w:bCs/>
        </w:rPr>
        <w:t>月</w:t>
      </w:r>
      <w:r>
        <w:rPr>
          <w:rFonts w:hint="eastAsia"/>
          <w:bCs/>
        </w:rPr>
        <w:t>20</w:t>
      </w:r>
      <w:bookmarkStart w:id="635" w:name="_GoBack"/>
      <w:bookmarkEnd w:id="635"/>
      <w:r>
        <w:rPr>
          <w:bCs/>
        </w:rPr>
        <w:t>日</w:t>
      </w:r>
      <w:r>
        <w:rPr>
          <w:rFonts w:hint="eastAsia"/>
          <w:bCs/>
        </w:rPr>
        <w:t>，</w:t>
      </w:r>
      <w:r>
        <w:rPr>
          <w:bCs/>
        </w:rPr>
        <w:t>对</w:t>
      </w:r>
      <w:r>
        <w:rPr>
          <w:rFonts w:hint="eastAsia"/>
          <w:bCs/>
        </w:rPr>
        <w:t>各乡镇在深圳产业园工作的民众</w:t>
      </w:r>
      <w:r>
        <w:rPr>
          <w:bCs/>
        </w:rPr>
        <w:t>进行问卷的</w:t>
      </w:r>
      <w:r>
        <w:rPr>
          <w:rFonts w:hint="eastAsia"/>
          <w:bCs/>
        </w:rPr>
        <w:t>发放</w:t>
      </w:r>
      <w:r>
        <w:rPr>
          <w:bCs/>
        </w:rPr>
        <w:t>与回收。</w:t>
      </w:r>
    </w:p>
    <w:p w:rsidR="00DF7E7C" w:rsidRDefault="000F691C">
      <w:pPr>
        <w:pStyle w:val="ab"/>
        <w:ind w:firstLine="562"/>
        <w:rPr>
          <w:b/>
        </w:rPr>
      </w:pPr>
      <w:r>
        <w:rPr>
          <w:rFonts w:hint="eastAsia"/>
          <w:b/>
        </w:rPr>
        <w:t>（二）</w:t>
      </w:r>
      <w:r>
        <w:rPr>
          <w:b/>
        </w:rPr>
        <w:t>问卷回收</w:t>
      </w:r>
      <w:r>
        <w:rPr>
          <w:rFonts w:hint="eastAsia"/>
          <w:b/>
        </w:rPr>
        <w:t>情况</w:t>
      </w:r>
    </w:p>
    <w:p w:rsidR="00DF7E7C" w:rsidRDefault="000F691C">
      <w:pPr>
        <w:pStyle w:val="ab"/>
        <w:rPr>
          <w:bCs/>
        </w:rPr>
      </w:pPr>
      <w:bookmarkStart w:id="636" w:name="_Toc390095749"/>
      <w:bookmarkStart w:id="637" w:name="_Toc394406227"/>
      <w:bookmarkStart w:id="638" w:name="_Toc372209659"/>
      <w:bookmarkStart w:id="639" w:name="_Toc390328809"/>
      <w:bookmarkStart w:id="640" w:name="_Toc372190178"/>
      <w:r>
        <w:rPr>
          <w:rFonts w:hint="eastAsia"/>
        </w:rPr>
        <w:t>就业稳工车辆补贴</w:t>
      </w:r>
      <w:r>
        <w:rPr>
          <w:rFonts w:hint="eastAsia"/>
          <w:bCs/>
        </w:rPr>
        <w:t>项目问卷调研实际发放</w:t>
      </w:r>
      <w:r>
        <w:rPr>
          <w:rFonts w:hint="eastAsia"/>
          <w:bCs/>
        </w:rPr>
        <w:t>27</w:t>
      </w:r>
      <w:r>
        <w:rPr>
          <w:rFonts w:hint="eastAsia"/>
          <w:bCs/>
        </w:rPr>
        <w:t>份，本次问卷调查共回收</w:t>
      </w:r>
      <w:r>
        <w:rPr>
          <w:rFonts w:hint="eastAsia"/>
          <w:bCs/>
        </w:rPr>
        <w:t>27</w:t>
      </w:r>
      <w:r>
        <w:rPr>
          <w:rFonts w:hint="eastAsia"/>
          <w:bCs/>
        </w:rPr>
        <w:t>份问卷，有效问卷</w:t>
      </w:r>
      <w:r>
        <w:rPr>
          <w:rFonts w:hint="eastAsia"/>
          <w:bCs/>
        </w:rPr>
        <w:t>27</w:t>
      </w:r>
      <w:r>
        <w:rPr>
          <w:rFonts w:hint="eastAsia"/>
          <w:bCs/>
        </w:rPr>
        <w:t>份，有效率为</w:t>
      </w:r>
      <w:r>
        <w:rPr>
          <w:rFonts w:hint="eastAsia"/>
          <w:bCs/>
        </w:rPr>
        <w:t>100%</w:t>
      </w:r>
      <w:r>
        <w:rPr>
          <w:rFonts w:hint="eastAsia"/>
          <w:bCs/>
        </w:rPr>
        <w:t>。</w:t>
      </w:r>
    </w:p>
    <w:p w:rsidR="00DF7E7C" w:rsidRDefault="000F691C">
      <w:pPr>
        <w:pStyle w:val="ab"/>
        <w:ind w:firstLine="562"/>
        <w:rPr>
          <w:b/>
        </w:rPr>
      </w:pPr>
      <w:r>
        <w:rPr>
          <w:rFonts w:hint="eastAsia"/>
          <w:b/>
        </w:rPr>
        <w:t>四、调查问卷的信度和效度分析</w:t>
      </w:r>
      <w:bookmarkEnd w:id="636"/>
      <w:bookmarkEnd w:id="637"/>
      <w:bookmarkEnd w:id="638"/>
      <w:bookmarkEnd w:id="639"/>
      <w:bookmarkEnd w:id="640"/>
    </w:p>
    <w:p w:rsidR="00DF7E7C" w:rsidRDefault="000F691C">
      <w:pPr>
        <w:pStyle w:val="ab"/>
        <w:ind w:firstLine="562"/>
        <w:rPr>
          <w:b/>
        </w:rPr>
      </w:pPr>
      <w:r>
        <w:rPr>
          <w:rFonts w:hint="eastAsia"/>
          <w:b/>
        </w:rPr>
        <w:t>（一）信度分析</w:t>
      </w:r>
    </w:p>
    <w:p w:rsidR="00DF7E7C" w:rsidRDefault="000F691C">
      <w:pPr>
        <w:pStyle w:val="ab"/>
        <w:rPr>
          <w:bCs/>
        </w:rPr>
      </w:pPr>
      <w:r>
        <w:rPr>
          <w:bCs/>
          <w:noProof/>
        </w:rPr>
        <w:drawing>
          <wp:anchor distT="0" distB="0" distL="114300" distR="114300" simplePos="0" relativeHeight="251658240" behindDoc="0" locked="0" layoutInCell="1" allowOverlap="1">
            <wp:simplePos x="0" y="0"/>
            <wp:positionH relativeFrom="column">
              <wp:posOffset>1650365</wp:posOffset>
            </wp:positionH>
            <wp:positionV relativeFrom="paragraph">
              <wp:posOffset>1265555</wp:posOffset>
            </wp:positionV>
            <wp:extent cx="2170430" cy="1133475"/>
            <wp:effectExtent l="0" t="0" r="0" b="0"/>
            <wp:wrapTopAndBottom/>
            <wp:docPr id="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pic:cNvPicPr>
                      <a:picLocks noChangeAspect="1"/>
                    </pic:cNvPicPr>
                  </pic:nvPicPr>
                  <pic:blipFill>
                    <a:blip r:embed="rId12" cstate="print"/>
                    <a:stretch>
                      <a:fillRect/>
                    </a:stretch>
                  </pic:blipFill>
                  <pic:spPr>
                    <a:xfrm>
                      <a:off x="0" y="0"/>
                      <a:ext cx="2170430" cy="1133475"/>
                    </a:xfrm>
                    <a:prstGeom prst="rect">
                      <a:avLst/>
                    </a:prstGeom>
                    <a:noFill/>
                    <a:ln>
                      <a:noFill/>
                    </a:ln>
                  </pic:spPr>
                </pic:pic>
              </a:graphicData>
            </a:graphic>
          </wp:anchor>
        </w:drawing>
      </w:r>
      <w:r>
        <w:rPr>
          <w:rFonts w:hint="eastAsia"/>
          <w:bCs/>
        </w:rPr>
        <w:t>信度（</w:t>
      </w:r>
      <w:r>
        <w:rPr>
          <w:rFonts w:hint="eastAsia"/>
          <w:bCs/>
        </w:rPr>
        <w:t>Reliability</w:t>
      </w:r>
      <w:r>
        <w:rPr>
          <w:rFonts w:hint="eastAsia"/>
          <w:bCs/>
        </w:rPr>
        <w:t>）是指测量结果的一致性、稳定性及</w:t>
      </w:r>
      <w:hyperlink r:id="rId13" w:tooltip="可靠性" w:history="1">
        <w:r>
          <w:rPr>
            <w:rFonts w:hint="eastAsia"/>
            <w:bCs/>
          </w:rPr>
          <w:t>可靠性</w:t>
        </w:r>
      </w:hyperlink>
      <w:r>
        <w:rPr>
          <w:rFonts w:hint="eastAsia"/>
          <w:bCs/>
        </w:rPr>
        <w:t>。本次问卷调查运用克朗巴哈信度系数法（</w:t>
      </w:r>
      <w:r>
        <w:rPr>
          <w:rFonts w:hint="eastAsia"/>
          <w:bCs/>
        </w:rPr>
        <w:t xml:space="preserve">Cronbach </w:t>
      </w:r>
      <w:r>
        <w:rPr>
          <w:rFonts w:hint="eastAsia"/>
          <w:bCs/>
        </w:rPr>
        <w:t>α）来测量满意度问题的信度，其计算公式为：</w:t>
      </w:r>
    </w:p>
    <w:p w:rsidR="00DF7E7C" w:rsidRDefault="000F691C">
      <w:pPr>
        <w:pStyle w:val="11"/>
        <w:spacing w:line="500" w:lineRule="exact"/>
        <w:ind w:firstLine="560"/>
        <w:rPr>
          <w:rFonts w:ascii="Times New Roman" w:eastAsia="仿宋_GB2312" w:hAnsi="Times New Roman"/>
          <w:bCs/>
          <w:sz w:val="28"/>
          <w:szCs w:val="28"/>
        </w:rPr>
      </w:pPr>
      <w:r>
        <w:rPr>
          <w:rFonts w:ascii="Times New Roman" w:eastAsia="仿宋_GB2312" w:hAnsi="Times New Roman" w:hint="eastAsia"/>
          <w:bCs/>
          <w:sz w:val="28"/>
          <w:szCs w:val="28"/>
        </w:rPr>
        <w:t>其中</w:t>
      </w:r>
      <w:r>
        <w:rPr>
          <w:rFonts w:ascii="Times New Roman" w:eastAsia="仿宋_GB2312" w:hAnsi="Times New Roman"/>
          <w:bCs/>
          <w:noProof/>
          <w:sz w:val="28"/>
          <w:szCs w:val="28"/>
        </w:rPr>
        <w:drawing>
          <wp:inline distT="0" distB="0" distL="114300" distR="114300">
            <wp:extent cx="161925" cy="161925"/>
            <wp:effectExtent l="0" t="0" r="317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cstate="print"/>
                    <a:stretch>
                      <a:fillRect/>
                    </a:stretch>
                  </pic:blipFill>
                  <pic:spPr>
                    <a:xfrm>
                      <a:off x="0" y="0"/>
                      <a:ext cx="161925" cy="161925"/>
                    </a:xfrm>
                    <a:prstGeom prst="rect">
                      <a:avLst/>
                    </a:prstGeom>
                    <a:noFill/>
                    <a:ln>
                      <a:noFill/>
                    </a:ln>
                  </pic:spPr>
                </pic:pic>
              </a:graphicData>
            </a:graphic>
          </wp:inline>
        </w:drawing>
      </w:r>
      <w:r>
        <w:rPr>
          <w:rFonts w:ascii="Times New Roman" w:eastAsia="仿宋_GB2312" w:hAnsi="Times New Roman" w:hint="eastAsia"/>
          <w:bCs/>
          <w:sz w:val="28"/>
          <w:szCs w:val="28"/>
        </w:rPr>
        <w:t>表示问卷中问题的数目，</w:t>
      </w:r>
      <w:r>
        <w:rPr>
          <w:rFonts w:ascii="Times New Roman" w:eastAsia="仿宋_GB2312" w:hAnsi="Times New Roman"/>
          <w:bCs/>
          <w:noProof/>
          <w:sz w:val="28"/>
          <w:szCs w:val="28"/>
        </w:rPr>
        <w:drawing>
          <wp:inline distT="0" distB="0" distL="114300" distR="114300">
            <wp:extent cx="200025" cy="247650"/>
            <wp:effectExtent l="0" t="0" r="0" b="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cstate="print"/>
                    <a:stretch>
                      <a:fillRect/>
                    </a:stretch>
                  </pic:blipFill>
                  <pic:spPr>
                    <a:xfrm>
                      <a:off x="0" y="0"/>
                      <a:ext cx="200025" cy="247650"/>
                    </a:xfrm>
                    <a:prstGeom prst="rect">
                      <a:avLst/>
                    </a:prstGeom>
                    <a:noFill/>
                    <a:ln>
                      <a:noFill/>
                    </a:ln>
                  </pic:spPr>
                </pic:pic>
              </a:graphicData>
            </a:graphic>
          </wp:inline>
        </w:drawing>
      </w:r>
      <w:r>
        <w:rPr>
          <w:rFonts w:ascii="Times New Roman" w:eastAsia="仿宋_GB2312" w:hAnsi="Times New Roman" w:hint="eastAsia"/>
          <w:bCs/>
          <w:sz w:val="28"/>
          <w:szCs w:val="28"/>
        </w:rPr>
        <w:t>为第</w:t>
      </w:r>
      <w:r>
        <w:rPr>
          <w:rFonts w:ascii="Times New Roman" w:eastAsia="仿宋_GB2312" w:hAnsi="Times New Roman"/>
          <w:bCs/>
          <w:noProof/>
          <w:sz w:val="28"/>
          <w:szCs w:val="28"/>
        </w:rPr>
        <w:drawing>
          <wp:inline distT="0" distB="0" distL="114300" distR="114300">
            <wp:extent cx="85725" cy="161925"/>
            <wp:effectExtent l="0" t="0" r="0" b="254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6" cstate="print"/>
                    <a:stretch>
                      <a:fillRect/>
                    </a:stretch>
                  </pic:blipFill>
                  <pic:spPr>
                    <a:xfrm>
                      <a:off x="0" y="0"/>
                      <a:ext cx="85725" cy="161925"/>
                    </a:xfrm>
                    <a:prstGeom prst="rect">
                      <a:avLst/>
                    </a:prstGeom>
                    <a:noFill/>
                    <a:ln>
                      <a:noFill/>
                    </a:ln>
                  </pic:spPr>
                </pic:pic>
              </a:graphicData>
            </a:graphic>
          </wp:inline>
        </w:drawing>
      </w:r>
      <w:r>
        <w:rPr>
          <w:rFonts w:ascii="Times New Roman" w:eastAsia="仿宋_GB2312" w:hAnsi="Times New Roman" w:hint="eastAsia"/>
          <w:bCs/>
          <w:sz w:val="28"/>
          <w:szCs w:val="28"/>
        </w:rPr>
        <w:t>个问题得分的方差，</w:t>
      </w:r>
      <w:r>
        <w:rPr>
          <w:rFonts w:ascii="Times New Roman" w:eastAsia="仿宋_GB2312" w:hAnsi="Times New Roman"/>
          <w:bCs/>
          <w:noProof/>
          <w:sz w:val="28"/>
          <w:szCs w:val="28"/>
        </w:rPr>
        <w:drawing>
          <wp:inline distT="0" distB="0" distL="114300" distR="114300">
            <wp:extent cx="200025" cy="247650"/>
            <wp:effectExtent l="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7" cstate="print"/>
                    <a:stretch>
                      <a:fillRect/>
                    </a:stretch>
                  </pic:blipFill>
                  <pic:spPr>
                    <a:xfrm>
                      <a:off x="0" y="0"/>
                      <a:ext cx="200025" cy="247650"/>
                    </a:xfrm>
                    <a:prstGeom prst="rect">
                      <a:avLst/>
                    </a:prstGeom>
                    <a:noFill/>
                    <a:ln>
                      <a:noFill/>
                    </a:ln>
                  </pic:spPr>
                </pic:pic>
              </a:graphicData>
            </a:graphic>
          </wp:inline>
        </w:drawing>
      </w:r>
      <w:r>
        <w:rPr>
          <w:rFonts w:ascii="Times New Roman" w:eastAsia="仿宋_GB2312" w:hAnsi="Times New Roman" w:hint="eastAsia"/>
          <w:bCs/>
          <w:sz w:val="28"/>
          <w:szCs w:val="28"/>
        </w:rPr>
        <w:t>为总得分的方差。</w:t>
      </w:r>
    </w:p>
    <w:p w:rsidR="00DF7E7C" w:rsidRDefault="000F691C">
      <w:pPr>
        <w:pStyle w:val="11"/>
        <w:spacing w:line="500" w:lineRule="exact"/>
        <w:ind w:firstLine="560"/>
        <w:rPr>
          <w:rFonts w:ascii="Times New Roman" w:eastAsia="仿宋_GB2312" w:hAnsi="Times New Roman"/>
          <w:bCs/>
          <w:sz w:val="28"/>
          <w:szCs w:val="28"/>
        </w:rPr>
      </w:pPr>
      <w:r>
        <w:rPr>
          <w:rFonts w:ascii="Times New Roman" w:eastAsia="仿宋_GB2312" w:hAnsi="Times New Roman" w:hint="eastAsia"/>
          <w:bCs/>
          <w:sz w:val="28"/>
          <w:szCs w:val="28"/>
        </w:rPr>
        <w:t>通常，克朗巴哈系数的值在</w:t>
      </w:r>
      <w:r>
        <w:rPr>
          <w:rFonts w:ascii="Times New Roman" w:eastAsia="仿宋_GB2312" w:hAnsi="Times New Roman" w:hint="eastAsia"/>
          <w:bCs/>
          <w:sz w:val="28"/>
          <w:szCs w:val="28"/>
        </w:rPr>
        <w:t>0</w:t>
      </w:r>
      <w:r>
        <w:rPr>
          <w:rFonts w:ascii="Times New Roman" w:eastAsia="仿宋_GB2312" w:hAnsi="Times New Roman" w:hint="eastAsia"/>
          <w:bCs/>
          <w:sz w:val="28"/>
          <w:szCs w:val="28"/>
        </w:rPr>
        <w:t>和</w:t>
      </w:r>
      <w:r>
        <w:rPr>
          <w:rFonts w:ascii="Times New Roman" w:eastAsia="仿宋_GB2312" w:hAnsi="Times New Roman" w:hint="eastAsia"/>
          <w:bCs/>
          <w:sz w:val="28"/>
          <w:szCs w:val="28"/>
        </w:rPr>
        <w:t>1</w:t>
      </w:r>
      <w:r>
        <w:rPr>
          <w:rFonts w:ascii="Times New Roman" w:eastAsia="仿宋_GB2312" w:hAnsi="Times New Roman" w:hint="eastAsia"/>
          <w:bCs/>
          <w:sz w:val="28"/>
          <w:szCs w:val="28"/>
        </w:rPr>
        <w:t>之间。通常情况下，信度系数在</w:t>
      </w:r>
      <w:r>
        <w:rPr>
          <w:rFonts w:ascii="Times New Roman" w:eastAsia="仿宋_GB2312" w:hAnsi="Times New Roman" w:hint="eastAsia"/>
          <w:bCs/>
          <w:sz w:val="28"/>
          <w:szCs w:val="28"/>
        </w:rPr>
        <w:t>0.9</w:t>
      </w:r>
      <w:r>
        <w:rPr>
          <w:rFonts w:ascii="Times New Roman" w:eastAsia="仿宋_GB2312" w:hAnsi="Times New Roman" w:hint="eastAsia"/>
          <w:bCs/>
          <w:sz w:val="28"/>
          <w:szCs w:val="28"/>
        </w:rPr>
        <w:t>以上，则认为量表的内在信度高；信度系数在</w:t>
      </w:r>
      <w:r>
        <w:rPr>
          <w:rFonts w:ascii="Times New Roman" w:eastAsia="仿宋_GB2312" w:hAnsi="Times New Roman" w:hint="eastAsia"/>
          <w:bCs/>
          <w:sz w:val="28"/>
          <w:szCs w:val="28"/>
        </w:rPr>
        <w:t>0. 8</w:t>
      </w:r>
      <w:r>
        <w:rPr>
          <w:rFonts w:ascii="Times New Roman" w:eastAsia="仿宋_GB2312" w:hAnsi="Times New Roman" w:hint="eastAsia"/>
          <w:bCs/>
          <w:sz w:val="28"/>
          <w:szCs w:val="28"/>
        </w:rPr>
        <w:t>～</w:t>
      </w:r>
      <w:r>
        <w:rPr>
          <w:rFonts w:ascii="Times New Roman" w:eastAsia="仿宋_GB2312" w:hAnsi="Times New Roman" w:hint="eastAsia"/>
          <w:bCs/>
          <w:sz w:val="28"/>
          <w:szCs w:val="28"/>
        </w:rPr>
        <w:t>0.9</w:t>
      </w:r>
      <w:r>
        <w:rPr>
          <w:rFonts w:ascii="Times New Roman" w:eastAsia="仿宋_GB2312" w:hAnsi="Times New Roman" w:hint="eastAsia"/>
          <w:bCs/>
          <w:sz w:val="28"/>
          <w:szCs w:val="28"/>
        </w:rPr>
        <w:t>之间，则表示量表信度较高；信度系数在</w:t>
      </w:r>
      <w:r>
        <w:rPr>
          <w:rFonts w:ascii="Times New Roman" w:eastAsia="仿宋_GB2312" w:hAnsi="Times New Roman" w:hint="eastAsia"/>
          <w:bCs/>
          <w:sz w:val="28"/>
          <w:szCs w:val="28"/>
        </w:rPr>
        <w:t>0.7</w:t>
      </w:r>
      <w:r>
        <w:rPr>
          <w:rFonts w:ascii="Times New Roman" w:eastAsia="仿宋_GB2312" w:hAnsi="Times New Roman" w:hint="eastAsia"/>
          <w:bCs/>
          <w:sz w:val="28"/>
          <w:szCs w:val="28"/>
        </w:rPr>
        <w:t>～</w:t>
      </w:r>
      <w:r>
        <w:rPr>
          <w:rFonts w:ascii="Times New Roman" w:eastAsia="仿宋_GB2312" w:hAnsi="Times New Roman" w:hint="eastAsia"/>
          <w:bCs/>
          <w:sz w:val="28"/>
          <w:szCs w:val="28"/>
        </w:rPr>
        <w:t>0.8</w:t>
      </w:r>
      <w:r>
        <w:rPr>
          <w:rFonts w:ascii="Times New Roman" w:eastAsia="仿宋_GB2312" w:hAnsi="Times New Roman" w:hint="eastAsia"/>
          <w:bCs/>
          <w:sz w:val="28"/>
          <w:szCs w:val="28"/>
        </w:rPr>
        <w:t>之间，表示量表具有相当的信度；信度系数不超过</w:t>
      </w:r>
      <w:r>
        <w:rPr>
          <w:rFonts w:ascii="Times New Roman" w:eastAsia="仿宋_GB2312" w:hAnsi="Times New Roman" w:hint="eastAsia"/>
          <w:bCs/>
          <w:sz w:val="28"/>
          <w:szCs w:val="28"/>
        </w:rPr>
        <w:t>0.7</w:t>
      </w:r>
      <w:r>
        <w:rPr>
          <w:rFonts w:ascii="Times New Roman" w:eastAsia="仿宋_GB2312" w:hAnsi="Times New Roman" w:hint="eastAsia"/>
          <w:bCs/>
          <w:sz w:val="28"/>
          <w:szCs w:val="28"/>
        </w:rPr>
        <w:t>，一般认为内部一致信度不足。分析结果显示，潜在受益单位问卷满意度问题的信度系数为</w:t>
      </w:r>
      <w:r>
        <w:rPr>
          <w:rFonts w:ascii="Times New Roman" w:eastAsia="仿宋_GB2312" w:hAnsi="Times New Roman" w:hint="eastAsia"/>
          <w:bCs/>
          <w:sz w:val="28"/>
          <w:szCs w:val="28"/>
        </w:rPr>
        <w:t>0.93</w:t>
      </w:r>
      <w:r>
        <w:rPr>
          <w:rFonts w:ascii="Times New Roman" w:eastAsia="仿宋_GB2312" w:hAnsi="Times New Roman" w:hint="eastAsia"/>
          <w:bCs/>
          <w:sz w:val="28"/>
          <w:szCs w:val="28"/>
        </w:rPr>
        <w:t>，问卷整体设计具有较高的可信度，基于问卷进行的数据统计分析结果也较为可靠。</w:t>
      </w:r>
    </w:p>
    <w:p w:rsidR="00DF7E7C" w:rsidRDefault="000F691C">
      <w:pPr>
        <w:pStyle w:val="5"/>
        <w:ind w:firstLine="562"/>
      </w:pPr>
      <w:r>
        <w:rPr>
          <w:rFonts w:hint="eastAsia"/>
        </w:rPr>
        <w:t>（二）效度分析</w:t>
      </w:r>
    </w:p>
    <w:p w:rsidR="00DF7E7C" w:rsidRDefault="000F691C">
      <w:pPr>
        <w:pStyle w:val="11"/>
        <w:spacing w:line="500" w:lineRule="exact"/>
        <w:ind w:firstLine="560"/>
        <w:rPr>
          <w:rFonts w:ascii="Times New Roman" w:eastAsia="仿宋_GB2312" w:hAnsi="Times New Roman"/>
          <w:bCs/>
          <w:sz w:val="28"/>
          <w:szCs w:val="28"/>
        </w:rPr>
      </w:pPr>
      <w:r>
        <w:rPr>
          <w:rFonts w:ascii="Times New Roman" w:eastAsia="仿宋_GB2312" w:hAnsi="Times New Roman"/>
          <w:bCs/>
          <w:sz w:val="28"/>
          <w:szCs w:val="28"/>
        </w:rPr>
        <w:t>效度（</w:t>
      </w:r>
      <w:r>
        <w:rPr>
          <w:rFonts w:ascii="Times New Roman" w:eastAsia="仿宋_GB2312" w:hAnsi="Times New Roman"/>
          <w:bCs/>
          <w:sz w:val="28"/>
          <w:szCs w:val="28"/>
        </w:rPr>
        <w:t>Validity</w:t>
      </w:r>
      <w:r>
        <w:rPr>
          <w:rFonts w:ascii="Times New Roman" w:eastAsia="仿宋_GB2312" w:hAnsi="Times New Roman"/>
          <w:bCs/>
          <w:sz w:val="28"/>
          <w:szCs w:val="28"/>
        </w:rPr>
        <w:t>）用于评价量表的准确度、有效性和正确性，即</w:t>
      </w:r>
      <w:r>
        <w:rPr>
          <w:rFonts w:ascii="Times New Roman" w:eastAsia="仿宋_GB2312" w:hAnsi="Times New Roman"/>
          <w:bCs/>
          <w:sz w:val="28"/>
          <w:szCs w:val="28"/>
        </w:rPr>
        <w:lastRenderedPageBreak/>
        <w:t>检验问卷是否能简洁、准确地描述抽样数据的属性和特征以及它们之间的复杂关系。本次问卷调查运用相关系数来估算满意度问题的效度。其计算公式为：</w:t>
      </w:r>
    </w:p>
    <w:p w:rsidR="00DF7E7C" w:rsidRDefault="000F691C">
      <w:pPr>
        <w:spacing w:line="500" w:lineRule="exact"/>
        <w:ind w:firstLineChars="200" w:firstLine="420"/>
        <w:rPr>
          <w:rFonts w:ascii="Times New Roman" w:eastAsia="仿宋_GB2312" w:hAnsi="Times New Roman"/>
          <w:sz w:val="24"/>
        </w:rPr>
      </w:pPr>
      <w:r>
        <w:rPr>
          <w:rFonts w:ascii="Times New Roman" w:eastAsia="仿宋_GB2312" w:hAnsi="Times New Roman"/>
          <w:noProof/>
        </w:rPr>
        <w:drawing>
          <wp:anchor distT="0" distB="0" distL="114300" distR="114300" simplePos="0" relativeHeight="251659264" behindDoc="0" locked="0" layoutInCell="1" allowOverlap="1">
            <wp:simplePos x="0" y="0"/>
            <wp:positionH relativeFrom="column">
              <wp:posOffset>1964055</wp:posOffset>
            </wp:positionH>
            <wp:positionV relativeFrom="paragraph">
              <wp:posOffset>57150</wp:posOffset>
            </wp:positionV>
            <wp:extent cx="1244600" cy="553085"/>
            <wp:effectExtent l="0" t="0" r="0" b="5080"/>
            <wp:wrapSquare wrapText="bothSides"/>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r:embed="rId18" cstate="print"/>
                    <a:stretch>
                      <a:fillRect/>
                    </a:stretch>
                  </pic:blipFill>
                  <pic:spPr>
                    <a:xfrm>
                      <a:off x="0" y="0"/>
                      <a:ext cx="1244600" cy="553085"/>
                    </a:xfrm>
                    <a:prstGeom prst="rect">
                      <a:avLst/>
                    </a:prstGeom>
                    <a:noFill/>
                    <a:ln>
                      <a:noFill/>
                    </a:ln>
                  </pic:spPr>
                </pic:pic>
              </a:graphicData>
            </a:graphic>
          </wp:anchor>
        </w:drawing>
      </w:r>
    </w:p>
    <w:p w:rsidR="00DF7E7C" w:rsidRDefault="00DF7E7C">
      <w:pPr>
        <w:spacing w:line="500" w:lineRule="exact"/>
        <w:ind w:firstLineChars="200" w:firstLine="480"/>
        <w:jc w:val="center"/>
        <w:rPr>
          <w:rFonts w:ascii="Times New Roman" w:eastAsia="仿宋_GB2312" w:hAnsi="Times New Roman"/>
          <w:sz w:val="24"/>
        </w:rPr>
      </w:pPr>
    </w:p>
    <w:p w:rsidR="00DF7E7C" w:rsidRDefault="000F691C">
      <w:pPr>
        <w:pStyle w:val="11"/>
        <w:spacing w:line="500" w:lineRule="exact"/>
        <w:ind w:firstLine="560"/>
        <w:rPr>
          <w:rFonts w:ascii="Times New Roman" w:eastAsia="仿宋_GB2312" w:hAnsi="Times New Roman"/>
          <w:bCs/>
          <w:sz w:val="28"/>
          <w:szCs w:val="28"/>
        </w:rPr>
      </w:pPr>
      <w:r>
        <w:rPr>
          <w:rFonts w:ascii="Times New Roman" w:eastAsia="仿宋_GB2312" w:hAnsi="Times New Roman"/>
          <w:bCs/>
          <w:sz w:val="28"/>
          <w:szCs w:val="28"/>
        </w:rPr>
        <w:t>其中，</w:t>
      </w:r>
      <w:r>
        <w:rPr>
          <w:rFonts w:ascii="Times New Roman" w:eastAsia="仿宋_GB2312" w:hAnsi="Times New Roman"/>
          <w:bCs/>
          <w:noProof/>
          <w:sz w:val="28"/>
          <w:szCs w:val="28"/>
        </w:rPr>
        <w:drawing>
          <wp:inline distT="0" distB="0" distL="114300" distR="114300">
            <wp:extent cx="600075" cy="247650"/>
            <wp:effectExtent l="0" t="0" r="9525" b="0"/>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9" cstate="print"/>
                    <a:stretch>
                      <a:fillRect/>
                    </a:stretch>
                  </pic:blipFill>
                  <pic:spPr>
                    <a:xfrm>
                      <a:off x="0" y="0"/>
                      <a:ext cx="600075" cy="247650"/>
                    </a:xfrm>
                    <a:prstGeom prst="rect">
                      <a:avLst/>
                    </a:prstGeom>
                    <a:noFill/>
                    <a:ln>
                      <a:noFill/>
                    </a:ln>
                  </pic:spPr>
                </pic:pic>
              </a:graphicData>
            </a:graphic>
          </wp:inline>
        </w:drawing>
      </w:r>
      <w:r>
        <w:rPr>
          <w:rFonts w:ascii="Times New Roman" w:eastAsia="仿宋_GB2312" w:hAnsi="Times New Roman"/>
          <w:bCs/>
          <w:sz w:val="28"/>
          <w:szCs w:val="28"/>
        </w:rPr>
        <w:t>，表示题目得分偏差；</w:t>
      </w:r>
      <w:r>
        <w:rPr>
          <w:rFonts w:ascii="Times New Roman" w:eastAsia="仿宋_GB2312" w:hAnsi="Times New Roman"/>
          <w:bCs/>
          <w:noProof/>
          <w:sz w:val="28"/>
          <w:szCs w:val="28"/>
        </w:rPr>
        <w:drawing>
          <wp:inline distT="0" distB="0" distL="114300" distR="114300">
            <wp:extent cx="628650" cy="247650"/>
            <wp:effectExtent l="0" t="0" r="6350" b="0"/>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20" cstate="print"/>
                    <a:stretch>
                      <a:fillRect/>
                    </a:stretch>
                  </pic:blipFill>
                  <pic:spPr>
                    <a:xfrm>
                      <a:off x="0" y="0"/>
                      <a:ext cx="628650" cy="247650"/>
                    </a:xfrm>
                    <a:prstGeom prst="rect">
                      <a:avLst/>
                    </a:prstGeom>
                    <a:noFill/>
                    <a:ln>
                      <a:noFill/>
                    </a:ln>
                  </pic:spPr>
                </pic:pic>
              </a:graphicData>
            </a:graphic>
          </wp:inline>
        </w:drawing>
      </w:r>
      <w:r>
        <w:rPr>
          <w:rFonts w:ascii="Times New Roman" w:eastAsia="仿宋_GB2312" w:hAnsi="Times New Roman"/>
          <w:bCs/>
          <w:sz w:val="28"/>
          <w:szCs w:val="28"/>
        </w:rPr>
        <w:t>，表示问卷得分偏差。</w:t>
      </w:r>
    </w:p>
    <w:p w:rsidR="00DF7E7C" w:rsidRDefault="000F691C">
      <w:pPr>
        <w:pStyle w:val="11"/>
        <w:spacing w:line="500" w:lineRule="exact"/>
        <w:ind w:firstLine="560"/>
        <w:rPr>
          <w:rFonts w:ascii="Times New Roman" w:eastAsia="仿宋_GB2312" w:hAnsi="Times New Roman"/>
          <w:bCs/>
          <w:sz w:val="28"/>
          <w:szCs w:val="28"/>
        </w:rPr>
      </w:pPr>
      <w:r>
        <w:rPr>
          <w:rFonts w:ascii="Times New Roman" w:eastAsia="仿宋_GB2312" w:hAnsi="Times New Roman"/>
          <w:bCs/>
          <w:sz w:val="28"/>
          <w:szCs w:val="28"/>
        </w:rPr>
        <w:t>通常，相关系数的值介于</w:t>
      </w:r>
      <w:r>
        <w:rPr>
          <w:rFonts w:ascii="Times New Roman" w:eastAsia="仿宋_GB2312" w:hAnsi="Times New Roman"/>
          <w:bCs/>
          <w:sz w:val="28"/>
          <w:szCs w:val="28"/>
        </w:rPr>
        <w:t>–1</w:t>
      </w:r>
      <w:r>
        <w:rPr>
          <w:rFonts w:ascii="Times New Roman" w:eastAsia="仿宋_GB2312" w:hAnsi="Times New Roman"/>
          <w:bCs/>
          <w:sz w:val="28"/>
          <w:szCs w:val="28"/>
        </w:rPr>
        <w:t>与</w:t>
      </w:r>
      <w:r>
        <w:rPr>
          <w:rFonts w:ascii="Times New Roman" w:eastAsia="仿宋_GB2312" w:hAnsi="Times New Roman"/>
          <w:bCs/>
          <w:sz w:val="28"/>
          <w:szCs w:val="28"/>
        </w:rPr>
        <w:t>+1</w:t>
      </w:r>
      <w:r>
        <w:rPr>
          <w:rFonts w:ascii="Times New Roman" w:eastAsia="仿宋_GB2312" w:hAnsi="Times New Roman"/>
          <w:bCs/>
          <w:sz w:val="28"/>
          <w:szCs w:val="28"/>
        </w:rPr>
        <w:t>之间，即</w:t>
      </w:r>
      <w:r>
        <w:rPr>
          <w:rFonts w:ascii="Times New Roman" w:eastAsia="仿宋_GB2312" w:hAnsi="Times New Roman"/>
          <w:bCs/>
          <w:noProof/>
          <w:sz w:val="28"/>
          <w:szCs w:val="28"/>
        </w:rPr>
        <w:drawing>
          <wp:inline distT="0" distB="0" distL="114300" distR="114300">
            <wp:extent cx="695325" cy="161925"/>
            <wp:effectExtent l="0" t="0" r="0" b="254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21" cstate="print"/>
                    <a:stretch>
                      <a:fillRect/>
                    </a:stretch>
                  </pic:blipFill>
                  <pic:spPr>
                    <a:xfrm>
                      <a:off x="0" y="0"/>
                      <a:ext cx="695325" cy="161925"/>
                    </a:xfrm>
                    <a:prstGeom prst="rect">
                      <a:avLst/>
                    </a:prstGeom>
                    <a:noFill/>
                    <a:ln>
                      <a:noFill/>
                    </a:ln>
                  </pic:spPr>
                </pic:pic>
              </a:graphicData>
            </a:graphic>
          </wp:inline>
        </w:drawing>
      </w:r>
      <w:r>
        <w:rPr>
          <w:rFonts w:ascii="Times New Roman" w:eastAsia="仿宋_GB2312" w:hAnsi="Times New Roman"/>
          <w:bCs/>
          <w:sz w:val="28"/>
          <w:szCs w:val="28"/>
        </w:rPr>
        <w:t>。其中，</w:t>
      </w:r>
      <w:r>
        <w:rPr>
          <w:rFonts w:ascii="Times New Roman" w:eastAsia="仿宋_GB2312" w:hAnsi="Times New Roman"/>
          <w:bCs/>
          <w:noProof/>
          <w:sz w:val="28"/>
          <w:szCs w:val="28"/>
        </w:rPr>
        <w:drawing>
          <wp:inline distT="0" distB="0" distL="114300" distR="114300">
            <wp:extent cx="342900" cy="180975"/>
            <wp:effectExtent l="0" t="0" r="0" b="0"/>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22" cstate="print"/>
                    <a:stretch>
                      <a:fillRect/>
                    </a:stretch>
                  </pic:blipFill>
                  <pic:spPr>
                    <a:xfrm>
                      <a:off x="0" y="0"/>
                      <a:ext cx="342900" cy="180975"/>
                    </a:xfrm>
                    <a:prstGeom prst="rect">
                      <a:avLst/>
                    </a:prstGeom>
                    <a:noFill/>
                    <a:ln>
                      <a:noFill/>
                    </a:ln>
                  </pic:spPr>
                </pic:pic>
              </a:graphicData>
            </a:graphic>
          </wp:inline>
        </w:drawing>
      </w:r>
      <w:r>
        <w:rPr>
          <w:rFonts w:ascii="Times New Roman" w:eastAsia="仿宋_GB2312" w:hAnsi="Times New Roman"/>
          <w:bCs/>
          <w:sz w:val="28"/>
          <w:szCs w:val="28"/>
        </w:rPr>
        <w:t>表示两变量正相关；</w:t>
      </w:r>
      <w:r>
        <w:rPr>
          <w:rFonts w:ascii="Times New Roman" w:eastAsia="仿宋_GB2312" w:hAnsi="Times New Roman"/>
          <w:bCs/>
          <w:noProof/>
          <w:sz w:val="28"/>
          <w:szCs w:val="28"/>
        </w:rPr>
        <w:drawing>
          <wp:inline distT="0" distB="0" distL="114300" distR="114300">
            <wp:extent cx="342900" cy="180975"/>
            <wp:effectExtent l="0" t="0" r="0" b="0"/>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pic:cNvPicPr>
                      <a:picLocks noChangeAspect="1"/>
                    </pic:cNvPicPr>
                  </pic:nvPicPr>
                  <pic:blipFill>
                    <a:blip r:embed="rId23" cstate="print"/>
                    <a:stretch>
                      <a:fillRect/>
                    </a:stretch>
                  </pic:blipFill>
                  <pic:spPr>
                    <a:xfrm>
                      <a:off x="0" y="0"/>
                      <a:ext cx="342900" cy="180975"/>
                    </a:xfrm>
                    <a:prstGeom prst="rect">
                      <a:avLst/>
                    </a:prstGeom>
                    <a:noFill/>
                    <a:ln>
                      <a:noFill/>
                    </a:ln>
                  </pic:spPr>
                </pic:pic>
              </a:graphicData>
            </a:graphic>
          </wp:inline>
        </w:drawing>
      </w:r>
      <w:r>
        <w:rPr>
          <w:rFonts w:ascii="Times New Roman" w:eastAsia="仿宋_GB2312" w:hAnsi="Times New Roman"/>
          <w:bCs/>
          <w:sz w:val="28"/>
          <w:szCs w:val="28"/>
        </w:rPr>
        <w:t>表示两变量负相关；</w:t>
      </w:r>
      <w:r>
        <w:rPr>
          <w:rFonts w:ascii="Times New Roman" w:eastAsia="仿宋_GB2312" w:hAnsi="Times New Roman"/>
          <w:bCs/>
          <w:noProof/>
          <w:sz w:val="28"/>
          <w:szCs w:val="28"/>
        </w:rPr>
        <w:drawing>
          <wp:inline distT="0" distB="0" distL="114300" distR="114300">
            <wp:extent cx="400050" cy="247650"/>
            <wp:effectExtent l="0" t="0" r="0" b="0"/>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24" cstate="print"/>
                    <a:stretch>
                      <a:fillRect/>
                    </a:stretch>
                  </pic:blipFill>
                  <pic:spPr>
                    <a:xfrm>
                      <a:off x="0" y="0"/>
                      <a:ext cx="400050" cy="247650"/>
                    </a:xfrm>
                    <a:prstGeom prst="rect">
                      <a:avLst/>
                    </a:prstGeom>
                    <a:noFill/>
                    <a:ln>
                      <a:noFill/>
                    </a:ln>
                  </pic:spPr>
                </pic:pic>
              </a:graphicData>
            </a:graphic>
          </wp:inline>
        </w:drawing>
      </w:r>
      <w:r>
        <w:rPr>
          <w:rFonts w:ascii="Times New Roman" w:eastAsia="仿宋_GB2312" w:hAnsi="Times New Roman"/>
          <w:bCs/>
          <w:sz w:val="28"/>
          <w:szCs w:val="28"/>
        </w:rPr>
        <w:t>表示两变量间不存在线性相关关系；</w:t>
      </w:r>
      <w:r>
        <w:rPr>
          <w:rFonts w:ascii="Times New Roman" w:eastAsia="仿宋_GB2312" w:hAnsi="Times New Roman"/>
          <w:bCs/>
          <w:noProof/>
          <w:sz w:val="28"/>
          <w:szCs w:val="28"/>
        </w:rPr>
        <w:drawing>
          <wp:inline distT="0" distB="0" distL="114300" distR="114300">
            <wp:extent cx="361950" cy="247650"/>
            <wp:effectExtent l="0" t="0" r="0" b="0"/>
            <wp:docPr id="1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pic:cNvPicPr>
                      <a:picLocks noChangeAspect="1"/>
                    </pic:cNvPicPr>
                  </pic:nvPicPr>
                  <pic:blipFill>
                    <a:blip r:embed="rId25" cstate="print"/>
                    <a:stretch>
                      <a:fillRect/>
                    </a:stretch>
                  </pic:blipFill>
                  <pic:spPr>
                    <a:xfrm>
                      <a:off x="0" y="0"/>
                      <a:ext cx="361950" cy="247650"/>
                    </a:xfrm>
                    <a:prstGeom prst="rect">
                      <a:avLst/>
                    </a:prstGeom>
                    <a:noFill/>
                    <a:ln>
                      <a:noFill/>
                    </a:ln>
                  </pic:spPr>
                </pic:pic>
              </a:graphicData>
            </a:graphic>
          </wp:inline>
        </w:drawing>
      </w:r>
      <w:r>
        <w:rPr>
          <w:rFonts w:ascii="Times New Roman" w:eastAsia="仿宋_GB2312" w:hAnsi="Times New Roman"/>
          <w:bCs/>
          <w:sz w:val="28"/>
          <w:szCs w:val="28"/>
        </w:rPr>
        <w:t>表示两变量为完全线性相关；</w:t>
      </w:r>
      <w:r>
        <w:rPr>
          <w:rFonts w:ascii="Times New Roman" w:eastAsia="仿宋_GB2312" w:hAnsi="Times New Roman"/>
          <w:bCs/>
          <w:noProof/>
          <w:sz w:val="28"/>
          <w:szCs w:val="28"/>
        </w:rPr>
        <w:drawing>
          <wp:inline distT="0" distB="0" distL="114300" distR="114300">
            <wp:extent cx="581025" cy="247650"/>
            <wp:effectExtent l="0" t="0" r="0" b="0"/>
            <wp:docPr id="2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
                    <pic:cNvPicPr>
                      <a:picLocks noChangeAspect="1"/>
                    </pic:cNvPicPr>
                  </pic:nvPicPr>
                  <pic:blipFill>
                    <a:blip r:embed="rId26" cstate="print"/>
                    <a:stretch>
                      <a:fillRect/>
                    </a:stretch>
                  </pic:blipFill>
                  <pic:spPr>
                    <a:xfrm>
                      <a:off x="0" y="0"/>
                      <a:ext cx="581025" cy="247650"/>
                    </a:xfrm>
                    <a:prstGeom prst="rect">
                      <a:avLst/>
                    </a:prstGeom>
                    <a:noFill/>
                    <a:ln>
                      <a:noFill/>
                    </a:ln>
                  </pic:spPr>
                </pic:pic>
              </a:graphicData>
            </a:graphic>
          </wp:inline>
        </w:drawing>
      </w:r>
      <w:r>
        <w:rPr>
          <w:rFonts w:ascii="Times New Roman" w:eastAsia="仿宋_GB2312" w:hAnsi="Times New Roman"/>
          <w:bCs/>
          <w:sz w:val="28"/>
          <w:szCs w:val="28"/>
        </w:rPr>
        <w:t>表示两变量存在一定程度的线性相关，其中</w:t>
      </w:r>
      <w:r>
        <w:rPr>
          <w:rFonts w:ascii="Times New Roman" w:eastAsia="仿宋_GB2312" w:hAnsi="Times New Roman"/>
          <w:bCs/>
          <w:noProof/>
          <w:sz w:val="28"/>
          <w:szCs w:val="28"/>
        </w:rPr>
        <w:drawing>
          <wp:inline distT="0" distB="0" distL="114300" distR="114300">
            <wp:extent cx="723900" cy="247650"/>
            <wp:effectExtent l="0" t="0" r="0" b="0"/>
            <wp:docPr id="2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3"/>
                    <pic:cNvPicPr>
                      <a:picLocks noChangeAspect="1"/>
                    </pic:cNvPicPr>
                  </pic:nvPicPr>
                  <pic:blipFill>
                    <a:blip r:embed="rId27" cstate="print"/>
                    <a:stretch>
                      <a:fillRect/>
                    </a:stretch>
                  </pic:blipFill>
                  <pic:spPr>
                    <a:xfrm>
                      <a:off x="0" y="0"/>
                      <a:ext cx="723900" cy="247650"/>
                    </a:xfrm>
                    <a:prstGeom prst="rect">
                      <a:avLst/>
                    </a:prstGeom>
                    <a:noFill/>
                    <a:ln>
                      <a:noFill/>
                    </a:ln>
                  </pic:spPr>
                </pic:pic>
              </a:graphicData>
            </a:graphic>
          </wp:inline>
        </w:drawing>
      </w:r>
      <w:r>
        <w:rPr>
          <w:rFonts w:ascii="Times New Roman" w:eastAsia="仿宋_GB2312" w:hAnsi="Times New Roman"/>
          <w:bCs/>
          <w:sz w:val="28"/>
          <w:szCs w:val="28"/>
        </w:rPr>
        <w:t>为微弱相关，</w:t>
      </w:r>
      <w:r>
        <w:rPr>
          <w:rFonts w:ascii="Times New Roman" w:eastAsia="仿宋_GB2312" w:hAnsi="Times New Roman"/>
          <w:bCs/>
          <w:noProof/>
          <w:sz w:val="28"/>
          <w:szCs w:val="28"/>
        </w:rPr>
        <w:drawing>
          <wp:inline distT="0" distB="0" distL="114300" distR="114300">
            <wp:extent cx="847725" cy="247650"/>
            <wp:effectExtent l="0" t="0" r="0" b="0"/>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28" cstate="print"/>
                    <a:stretch>
                      <a:fillRect/>
                    </a:stretch>
                  </pic:blipFill>
                  <pic:spPr>
                    <a:xfrm>
                      <a:off x="0" y="0"/>
                      <a:ext cx="847725" cy="247650"/>
                    </a:xfrm>
                    <a:prstGeom prst="rect">
                      <a:avLst/>
                    </a:prstGeom>
                    <a:noFill/>
                    <a:ln>
                      <a:noFill/>
                    </a:ln>
                  </pic:spPr>
                </pic:pic>
              </a:graphicData>
            </a:graphic>
          </wp:inline>
        </w:drawing>
      </w:r>
      <w:r>
        <w:rPr>
          <w:rFonts w:ascii="Times New Roman" w:eastAsia="仿宋_GB2312" w:hAnsi="Times New Roman"/>
          <w:bCs/>
          <w:sz w:val="28"/>
          <w:szCs w:val="28"/>
        </w:rPr>
        <w:t>为低度相关，</w:t>
      </w:r>
      <w:r>
        <w:rPr>
          <w:rFonts w:ascii="Times New Roman" w:eastAsia="仿宋_GB2312" w:hAnsi="Times New Roman"/>
          <w:bCs/>
          <w:noProof/>
          <w:sz w:val="28"/>
          <w:szCs w:val="28"/>
        </w:rPr>
        <w:drawing>
          <wp:inline distT="0" distB="0" distL="114300" distR="114300">
            <wp:extent cx="847725" cy="247650"/>
            <wp:effectExtent l="0" t="0" r="0" b="0"/>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29" cstate="print"/>
                    <a:stretch>
                      <a:fillRect/>
                    </a:stretch>
                  </pic:blipFill>
                  <pic:spPr>
                    <a:xfrm>
                      <a:off x="0" y="0"/>
                      <a:ext cx="847725" cy="247650"/>
                    </a:xfrm>
                    <a:prstGeom prst="rect">
                      <a:avLst/>
                    </a:prstGeom>
                    <a:noFill/>
                    <a:ln>
                      <a:noFill/>
                    </a:ln>
                  </pic:spPr>
                </pic:pic>
              </a:graphicData>
            </a:graphic>
          </wp:inline>
        </w:drawing>
      </w:r>
      <w:r>
        <w:rPr>
          <w:rFonts w:ascii="Times New Roman" w:eastAsia="仿宋_GB2312" w:hAnsi="Times New Roman"/>
          <w:bCs/>
          <w:sz w:val="28"/>
          <w:szCs w:val="28"/>
        </w:rPr>
        <w:t>为显著相关，</w:t>
      </w:r>
      <w:r>
        <w:rPr>
          <w:rFonts w:ascii="Times New Roman" w:eastAsia="仿宋_GB2312" w:hAnsi="Times New Roman"/>
          <w:bCs/>
          <w:noProof/>
          <w:sz w:val="28"/>
          <w:szCs w:val="28"/>
        </w:rPr>
        <w:drawing>
          <wp:inline distT="0" distB="0" distL="114300" distR="114300">
            <wp:extent cx="695325" cy="247650"/>
            <wp:effectExtent l="0" t="0" r="0" b="0"/>
            <wp:docPr id="2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pic:cNvPicPr>
                      <a:picLocks noChangeAspect="1"/>
                    </pic:cNvPicPr>
                  </pic:nvPicPr>
                  <pic:blipFill>
                    <a:blip r:embed="rId30" cstate="print"/>
                    <a:stretch>
                      <a:fillRect/>
                    </a:stretch>
                  </pic:blipFill>
                  <pic:spPr>
                    <a:xfrm>
                      <a:off x="0" y="0"/>
                      <a:ext cx="695325" cy="247650"/>
                    </a:xfrm>
                    <a:prstGeom prst="rect">
                      <a:avLst/>
                    </a:prstGeom>
                    <a:noFill/>
                    <a:ln>
                      <a:noFill/>
                    </a:ln>
                  </pic:spPr>
                </pic:pic>
              </a:graphicData>
            </a:graphic>
          </wp:inline>
        </w:drawing>
      </w:r>
      <w:r>
        <w:rPr>
          <w:rFonts w:ascii="Times New Roman" w:eastAsia="仿宋_GB2312" w:hAnsi="Times New Roman"/>
          <w:bCs/>
          <w:sz w:val="28"/>
          <w:szCs w:val="28"/>
        </w:rPr>
        <w:t>为高度相关。问卷效度汇总见表</w:t>
      </w:r>
      <w:r>
        <w:rPr>
          <w:rFonts w:ascii="Times New Roman" w:eastAsia="仿宋_GB2312" w:hAnsi="Times New Roman" w:hint="eastAsia"/>
          <w:bCs/>
          <w:sz w:val="28"/>
          <w:szCs w:val="28"/>
        </w:rPr>
        <w:t>。</w:t>
      </w:r>
    </w:p>
    <w:p w:rsidR="00DF7E7C" w:rsidRDefault="000F691C">
      <w:pPr>
        <w:pStyle w:val="ac"/>
      </w:pPr>
      <w:r>
        <w:rPr>
          <w:rFonts w:hint="eastAsia"/>
        </w:rPr>
        <w:t>表</w:t>
      </w:r>
      <w:r>
        <w:rPr>
          <w:rFonts w:hint="eastAsia"/>
        </w:rPr>
        <w:t xml:space="preserve">1  </w:t>
      </w:r>
      <w:r>
        <w:rPr>
          <w:rFonts w:hint="eastAsia"/>
        </w:rPr>
        <w:t>市民问卷效度汇总表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6"/>
        <w:gridCol w:w="2356"/>
      </w:tblGrid>
      <w:tr w:rsidR="00DF7E7C">
        <w:tc>
          <w:tcPr>
            <w:tcW w:w="6166" w:type="dxa"/>
            <w:shd w:val="clear" w:color="auto" w:fill="A6A6A6"/>
            <w:vAlign w:val="center"/>
          </w:tcPr>
          <w:p w:rsidR="00DF7E7C" w:rsidRDefault="000F691C">
            <w:pPr>
              <w:widowControl/>
              <w:jc w:val="center"/>
              <w:rPr>
                <w:rFonts w:ascii="Times New Roman" w:eastAsia="仿宋_GB2312" w:hAnsi="Times New Roman"/>
                <w:sz w:val="22"/>
              </w:rPr>
            </w:pPr>
            <w:r>
              <w:rPr>
                <w:rFonts w:ascii="Times New Roman" w:eastAsia="仿宋_GB2312" w:hAnsi="Times New Roman"/>
                <w:b/>
                <w:kern w:val="0"/>
                <w:sz w:val="22"/>
              </w:rPr>
              <w:t>问题名称</w:t>
            </w:r>
          </w:p>
        </w:tc>
        <w:tc>
          <w:tcPr>
            <w:tcW w:w="2356" w:type="dxa"/>
            <w:shd w:val="clear" w:color="auto" w:fill="A6A6A6"/>
            <w:vAlign w:val="center"/>
          </w:tcPr>
          <w:p w:rsidR="00DF7E7C" w:rsidRDefault="000F691C">
            <w:pPr>
              <w:widowControl/>
              <w:jc w:val="center"/>
              <w:rPr>
                <w:rFonts w:ascii="Times New Roman" w:eastAsia="仿宋_GB2312" w:hAnsi="Times New Roman"/>
                <w:sz w:val="22"/>
              </w:rPr>
            </w:pPr>
            <w:r>
              <w:rPr>
                <w:rFonts w:ascii="Times New Roman" w:eastAsia="仿宋_GB2312" w:hAnsi="Times New Roman"/>
                <w:b/>
                <w:kern w:val="0"/>
                <w:sz w:val="22"/>
              </w:rPr>
              <w:t>问卷效度</w:t>
            </w:r>
          </w:p>
        </w:tc>
      </w:tr>
      <w:tr w:rsidR="00DF7E7C">
        <w:tc>
          <w:tcPr>
            <w:tcW w:w="6166" w:type="dxa"/>
          </w:tcPr>
          <w:p w:rsidR="00DF7E7C" w:rsidRDefault="000F691C">
            <w:pPr>
              <w:pStyle w:val="aa"/>
              <w:snapToGrid w:val="0"/>
              <w:ind w:firstLineChars="0" w:firstLine="0"/>
              <w:jc w:val="left"/>
              <w:rPr>
                <w:rFonts w:ascii="Times New Roman" w:eastAsia="仿宋_GB2312" w:hAnsi="Times New Roman"/>
                <w:bCs/>
                <w:sz w:val="22"/>
                <w:szCs w:val="22"/>
              </w:rPr>
            </w:pPr>
            <w:r>
              <w:rPr>
                <w:rFonts w:ascii="Times New Roman" w:eastAsia="仿宋_GB2312" w:hAnsi="Times New Roman" w:hint="eastAsia"/>
                <w:sz w:val="22"/>
                <w:szCs w:val="22"/>
              </w:rPr>
              <w:t>1.</w:t>
            </w:r>
            <w:r>
              <w:rPr>
                <w:rFonts w:ascii="Times New Roman" w:eastAsia="仿宋_GB2312" w:hAnsi="Times New Roman" w:hint="eastAsia"/>
                <w:sz w:val="22"/>
                <w:szCs w:val="22"/>
              </w:rPr>
              <w:t>您</w:t>
            </w:r>
            <w:r>
              <w:rPr>
                <w:rFonts w:ascii="Times New Roman" w:eastAsia="仿宋_GB2312" w:hAnsi="Times New Roman"/>
                <w:sz w:val="22"/>
                <w:szCs w:val="22"/>
              </w:rPr>
              <w:t>对</w:t>
            </w:r>
            <w:r>
              <w:rPr>
                <w:rFonts w:ascii="Times New Roman" w:eastAsia="仿宋_GB2312" w:hAnsi="Times New Roman" w:hint="eastAsia"/>
                <w:sz w:val="22"/>
                <w:szCs w:val="22"/>
              </w:rPr>
              <w:t>就业稳工车辆整</w:t>
            </w:r>
            <w:r>
              <w:rPr>
                <w:rFonts w:ascii="Times New Roman" w:eastAsia="仿宋_GB2312" w:hAnsi="Times New Roman"/>
                <w:sz w:val="22"/>
                <w:szCs w:val="22"/>
              </w:rPr>
              <w:t>体状况的评价</w:t>
            </w:r>
          </w:p>
        </w:tc>
        <w:tc>
          <w:tcPr>
            <w:tcW w:w="2356" w:type="dxa"/>
            <w:vAlign w:val="bottom"/>
          </w:tcPr>
          <w:p w:rsidR="00DF7E7C" w:rsidRDefault="000F691C">
            <w:pPr>
              <w:widowControl/>
              <w:jc w:val="center"/>
              <w:textAlignment w:val="bottom"/>
              <w:rPr>
                <w:rFonts w:ascii="Times New Roman" w:eastAsia="仿宋_GB2312" w:hAnsi="Times New Roman"/>
                <w:bCs/>
                <w:kern w:val="0"/>
                <w:sz w:val="22"/>
              </w:rPr>
            </w:pPr>
            <w:r>
              <w:rPr>
                <w:rFonts w:ascii="Times New Roman" w:hAnsi="Times New Roman" w:cs="Arial"/>
                <w:kern w:val="0"/>
                <w:sz w:val="22"/>
              </w:rPr>
              <w:t>0.85</w:t>
            </w:r>
          </w:p>
        </w:tc>
      </w:tr>
      <w:tr w:rsidR="00DF7E7C">
        <w:tc>
          <w:tcPr>
            <w:tcW w:w="6166" w:type="dxa"/>
          </w:tcPr>
          <w:p w:rsidR="00DF7E7C" w:rsidRDefault="000F691C">
            <w:pPr>
              <w:pStyle w:val="aa"/>
              <w:snapToGrid w:val="0"/>
              <w:ind w:firstLineChars="0" w:firstLine="0"/>
              <w:jc w:val="left"/>
              <w:rPr>
                <w:rFonts w:ascii="Times New Roman" w:eastAsia="仿宋_GB2312" w:hAnsi="Times New Roman"/>
                <w:bCs/>
                <w:sz w:val="22"/>
                <w:szCs w:val="22"/>
              </w:rPr>
            </w:pPr>
            <w:r>
              <w:rPr>
                <w:rFonts w:ascii="Times New Roman" w:eastAsia="仿宋_GB2312" w:hAnsi="Times New Roman" w:hint="eastAsia"/>
                <w:sz w:val="22"/>
                <w:szCs w:val="22"/>
              </w:rPr>
              <w:t>2.</w:t>
            </w:r>
            <w:r>
              <w:rPr>
                <w:rFonts w:ascii="Times New Roman" w:eastAsia="仿宋_GB2312" w:hAnsi="Times New Roman" w:hint="eastAsia"/>
                <w:sz w:val="22"/>
                <w:szCs w:val="22"/>
              </w:rPr>
              <w:t>您对就业稳工车辆准时情况的评价</w:t>
            </w:r>
          </w:p>
        </w:tc>
        <w:tc>
          <w:tcPr>
            <w:tcW w:w="2356" w:type="dxa"/>
            <w:vAlign w:val="bottom"/>
          </w:tcPr>
          <w:p w:rsidR="00DF7E7C" w:rsidRDefault="000F691C">
            <w:pPr>
              <w:widowControl/>
              <w:jc w:val="center"/>
              <w:textAlignment w:val="bottom"/>
              <w:rPr>
                <w:rFonts w:ascii="Times New Roman" w:eastAsia="仿宋_GB2312" w:hAnsi="Times New Roman"/>
                <w:bCs/>
                <w:kern w:val="0"/>
                <w:sz w:val="22"/>
              </w:rPr>
            </w:pPr>
            <w:r>
              <w:rPr>
                <w:rFonts w:ascii="Times New Roman" w:hAnsi="Times New Roman" w:cs="Arial"/>
                <w:kern w:val="0"/>
                <w:sz w:val="22"/>
              </w:rPr>
              <w:t>0.89</w:t>
            </w:r>
          </w:p>
        </w:tc>
      </w:tr>
      <w:tr w:rsidR="00DF7E7C">
        <w:tc>
          <w:tcPr>
            <w:tcW w:w="6166" w:type="dxa"/>
          </w:tcPr>
          <w:p w:rsidR="00DF7E7C" w:rsidRDefault="000F691C">
            <w:pPr>
              <w:pStyle w:val="aa"/>
              <w:snapToGrid w:val="0"/>
              <w:ind w:firstLineChars="0" w:firstLine="0"/>
              <w:jc w:val="left"/>
              <w:rPr>
                <w:rFonts w:ascii="Times New Roman" w:eastAsia="仿宋_GB2312" w:hAnsi="Times New Roman"/>
                <w:bCs/>
                <w:sz w:val="22"/>
                <w:szCs w:val="22"/>
              </w:rPr>
            </w:pPr>
            <w:r>
              <w:rPr>
                <w:rFonts w:ascii="Times New Roman" w:eastAsia="仿宋_GB2312" w:hAnsi="Times New Roman" w:hint="eastAsia"/>
                <w:sz w:val="22"/>
                <w:szCs w:val="22"/>
              </w:rPr>
              <w:t>3.</w:t>
            </w:r>
            <w:r>
              <w:rPr>
                <w:rFonts w:ascii="Times New Roman" w:eastAsia="仿宋_GB2312" w:hAnsi="Times New Roman" w:hint="eastAsia"/>
                <w:sz w:val="22"/>
                <w:szCs w:val="22"/>
              </w:rPr>
              <w:t>您对就业稳工车辆安全情况的评价</w:t>
            </w:r>
          </w:p>
        </w:tc>
        <w:tc>
          <w:tcPr>
            <w:tcW w:w="2356" w:type="dxa"/>
            <w:vAlign w:val="bottom"/>
          </w:tcPr>
          <w:p w:rsidR="00DF7E7C" w:rsidRDefault="000F691C">
            <w:pPr>
              <w:widowControl/>
              <w:jc w:val="center"/>
              <w:textAlignment w:val="bottom"/>
              <w:rPr>
                <w:rFonts w:ascii="Times New Roman" w:eastAsia="仿宋_GB2312" w:hAnsi="Times New Roman"/>
                <w:bCs/>
                <w:kern w:val="0"/>
                <w:sz w:val="22"/>
              </w:rPr>
            </w:pPr>
            <w:r>
              <w:rPr>
                <w:rFonts w:ascii="Times New Roman" w:hAnsi="Times New Roman" w:cs="Arial"/>
                <w:kern w:val="0"/>
                <w:sz w:val="22"/>
              </w:rPr>
              <w:t>0.86</w:t>
            </w:r>
          </w:p>
        </w:tc>
      </w:tr>
      <w:tr w:rsidR="00DF7E7C">
        <w:tc>
          <w:tcPr>
            <w:tcW w:w="6166" w:type="dxa"/>
          </w:tcPr>
          <w:p w:rsidR="00DF7E7C" w:rsidRDefault="000F691C">
            <w:pPr>
              <w:pStyle w:val="aa"/>
              <w:snapToGrid w:val="0"/>
              <w:ind w:firstLineChars="0" w:firstLine="0"/>
              <w:jc w:val="left"/>
              <w:rPr>
                <w:rFonts w:ascii="Times New Roman" w:eastAsia="仿宋_GB2312" w:hAnsi="Times New Roman"/>
                <w:bCs/>
                <w:sz w:val="22"/>
                <w:szCs w:val="22"/>
              </w:rPr>
            </w:pPr>
            <w:r>
              <w:rPr>
                <w:rFonts w:ascii="Times New Roman" w:eastAsia="仿宋_GB2312" w:hAnsi="Times New Roman" w:hint="eastAsia"/>
                <w:sz w:val="22"/>
                <w:szCs w:val="22"/>
              </w:rPr>
              <w:t>4.</w:t>
            </w:r>
            <w:r>
              <w:rPr>
                <w:rFonts w:ascii="Times New Roman" w:eastAsia="仿宋_GB2312" w:hAnsi="Times New Roman" w:hint="eastAsia"/>
                <w:sz w:val="22"/>
                <w:szCs w:val="22"/>
              </w:rPr>
              <w:t>您对就业稳工车辆停靠时间的评价</w:t>
            </w:r>
          </w:p>
        </w:tc>
        <w:tc>
          <w:tcPr>
            <w:tcW w:w="2356" w:type="dxa"/>
            <w:vAlign w:val="bottom"/>
          </w:tcPr>
          <w:p w:rsidR="00DF7E7C" w:rsidRDefault="000F691C">
            <w:pPr>
              <w:widowControl/>
              <w:jc w:val="center"/>
              <w:textAlignment w:val="bottom"/>
              <w:rPr>
                <w:rFonts w:ascii="Times New Roman" w:eastAsia="仿宋_GB2312" w:hAnsi="Times New Roman"/>
                <w:bCs/>
                <w:kern w:val="0"/>
                <w:sz w:val="22"/>
              </w:rPr>
            </w:pPr>
            <w:r>
              <w:rPr>
                <w:rFonts w:ascii="Times New Roman" w:hAnsi="Times New Roman" w:cs="Arial"/>
                <w:kern w:val="0"/>
                <w:sz w:val="22"/>
              </w:rPr>
              <w:t>0.85</w:t>
            </w:r>
          </w:p>
        </w:tc>
      </w:tr>
      <w:tr w:rsidR="00DF7E7C">
        <w:tc>
          <w:tcPr>
            <w:tcW w:w="6166" w:type="dxa"/>
            <w:tcBorders>
              <w:bottom w:val="single" w:sz="4" w:space="0" w:color="auto"/>
            </w:tcBorders>
          </w:tcPr>
          <w:p w:rsidR="00DF7E7C" w:rsidRDefault="000F691C">
            <w:pPr>
              <w:pStyle w:val="aa"/>
              <w:snapToGrid w:val="0"/>
              <w:ind w:firstLineChars="0" w:firstLine="0"/>
              <w:jc w:val="left"/>
              <w:rPr>
                <w:rFonts w:ascii="Times New Roman" w:eastAsia="仿宋_GB2312" w:hAnsi="Times New Roman"/>
                <w:bCs/>
                <w:sz w:val="22"/>
                <w:szCs w:val="22"/>
              </w:rPr>
            </w:pPr>
            <w:r>
              <w:rPr>
                <w:rFonts w:ascii="Times New Roman" w:eastAsia="仿宋_GB2312" w:hAnsi="Times New Roman" w:hint="eastAsia"/>
                <w:sz w:val="22"/>
                <w:szCs w:val="22"/>
              </w:rPr>
              <w:t>5.</w:t>
            </w:r>
            <w:r>
              <w:rPr>
                <w:rFonts w:ascii="Times New Roman" w:eastAsia="仿宋_GB2312" w:hAnsi="Times New Roman" w:hint="eastAsia"/>
                <w:sz w:val="22"/>
                <w:szCs w:val="22"/>
              </w:rPr>
              <w:t>您对就业稳工车辆车次安排情况的评价</w:t>
            </w:r>
          </w:p>
        </w:tc>
        <w:tc>
          <w:tcPr>
            <w:tcW w:w="2356" w:type="dxa"/>
            <w:tcBorders>
              <w:bottom w:val="single" w:sz="4" w:space="0" w:color="auto"/>
            </w:tcBorders>
            <w:vAlign w:val="bottom"/>
          </w:tcPr>
          <w:p w:rsidR="00DF7E7C" w:rsidRDefault="000F691C">
            <w:pPr>
              <w:widowControl/>
              <w:jc w:val="center"/>
              <w:textAlignment w:val="bottom"/>
              <w:rPr>
                <w:rFonts w:ascii="Times New Roman" w:eastAsia="仿宋_GB2312" w:hAnsi="Times New Roman"/>
                <w:bCs/>
                <w:kern w:val="0"/>
                <w:sz w:val="22"/>
              </w:rPr>
            </w:pPr>
            <w:r>
              <w:rPr>
                <w:rFonts w:ascii="Times New Roman" w:hAnsi="Times New Roman" w:cs="Arial"/>
                <w:kern w:val="0"/>
                <w:sz w:val="22"/>
              </w:rPr>
              <w:t>0.82</w:t>
            </w:r>
          </w:p>
        </w:tc>
      </w:tr>
      <w:tr w:rsidR="00DF7E7C">
        <w:tc>
          <w:tcPr>
            <w:tcW w:w="6166" w:type="dxa"/>
          </w:tcPr>
          <w:p w:rsidR="00DF7E7C" w:rsidRDefault="000F691C">
            <w:pPr>
              <w:pStyle w:val="aa"/>
              <w:snapToGrid w:val="0"/>
              <w:ind w:firstLineChars="0" w:firstLine="0"/>
              <w:jc w:val="left"/>
              <w:rPr>
                <w:rFonts w:ascii="Times New Roman" w:eastAsia="仿宋_GB2312" w:hAnsi="Times New Roman"/>
                <w:bCs/>
                <w:sz w:val="22"/>
                <w:szCs w:val="22"/>
              </w:rPr>
            </w:pPr>
            <w:r>
              <w:rPr>
                <w:rFonts w:ascii="Times New Roman" w:eastAsia="仿宋_GB2312" w:hAnsi="Times New Roman" w:hint="eastAsia"/>
                <w:sz w:val="22"/>
                <w:szCs w:val="22"/>
              </w:rPr>
              <w:t>6.</w:t>
            </w:r>
            <w:r>
              <w:rPr>
                <w:rFonts w:ascii="Times New Roman" w:eastAsia="仿宋_GB2312" w:hAnsi="Times New Roman" w:hint="eastAsia"/>
                <w:sz w:val="22"/>
                <w:szCs w:val="22"/>
              </w:rPr>
              <w:t>您对就业稳工车辆减轻企业压力情况</w:t>
            </w:r>
            <w:r>
              <w:rPr>
                <w:rFonts w:ascii="Times New Roman" w:eastAsia="仿宋_GB2312" w:hAnsi="Times New Roman"/>
                <w:sz w:val="22"/>
                <w:szCs w:val="22"/>
              </w:rPr>
              <w:t>的评价</w:t>
            </w:r>
          </w:p>
        </w:tc>
        <w:tc>
          <w:tcPr>
            <w:tcW w:w="2356" w:type="dxa"/>
            <w:vAlign w:val="bottom"/>
          </w:tcPr>
          <w:p w:rsidR="00DF7E7C" w:rsidRDefault="000F691C">
            <w:pPr>
              <w:widowControl/>
              <w:jc w:val="center"/>
              <w:textAlignment w:val="bottom"/>
              <w:rPr>
                <w:rFonts w:ascii="Times New Roman" w:eastAsia="仿宋_GB2312" w:hAnsi="Times New Roman"/>
                <w:bCs/>
                <w:kern w:val="0"/>
                <w:sz w:val="22"/>
              </w:rPr>
            </w:pPr>
            <w:r>
              <w:rPr>
                <w:rFonts w:ascii="Times New Roman" w:hAnsi="Times New Roman" w:cs="Arial"/>
                <w:kern w:val="0"/>
                <w:sz w:val="22"/>
              </w:rPr>
              <w:t>0.88</w:t>
            </w:r>
          </w:p>
        </w:tc>
      </w:tr>
      <w:tr w:rsidR="00DF7E7C">
        <w:tc>
          <w:tcPr>
            <w:tcW w:w="6166" w:type="dxa"/>
          </w:tcPr>
          <w:p w:rsidR="00DF7E7C" w:rsidRDefault="000F691C">
            <w:pPr>
              <w:pStyle w:val="aa"/>
              <w:snapToGrid w:val="0"/>
              <w:ind w:firstLineChars="0" w:firstLine="0"/>
              <w:jc w:val="left"/>
              <w:rPr>
                <w:rFonts w:ascii="Times New Roman" w:eastAsia="仿宋_GB2312" w:hAnsi="Times New Roman"/>
                <w:bCs/>
                <w:sz w:val="22"/>
                <w:szCs w:val="22"/>
              </w:rPr>
            </w:pPr>
            <w:r>
              <w:rPr>
                <w:rFonts w:ascii="Times New Roman" w:eastAsia="仿宋_GB2312" w:hAnsi="Times New Roman" w:hint="eastAsia"/>
                <w:sz w:val="22"/>
                <w:szCs w:val="22"/>
              </w:rPr>
              <w:t>7.</w:t>
            </w:r>
            <w:r>
              <w:rPr>
                <w:rFonts w:ascii="Times New Roman" w:eastAsia="仿宋_GB2312" w:hAnsi="Times New Roman" w:hint="eastAsia"/>
                <w:sz w:val="22"/>
                <w:szCs w:val="22"/>
              </w:rPr>
              <w:t>您对就业稳工车辆承载人员情况</w:t>
            </w:r>
            <w:r>
              <w:rPr>
                <w:rFonts w:ascii="Times New Roman" w:eastAsia="仿宋_GB2312" w:hAnsi="Times New Roman"/>
                <w:sz w:val="22"/>
                <w:szCs w:val="22"/>
              </w:rPr>
              <w:t>的评价</w:t>
            </w:r>
          </w:p>
        </w:tc>
        <w:tc>
          <w:tcPr>
            <w:tcW w:w="2356" w:type="dxa"/>
            <w:vAlign w:val="bottom"/>
          </w:tcPr>
          <w:p w:rsidR="00DF7E7C" w:rsidRDefault="000F691C">
            <w:pPr>
              <w:widowControl/>
              <w:jc w:val="center"/>
              <w:textAlignment w:val="bottom"/>
              <w:rPr>
                <w:rFonts w:ascii="Times New Roman" w:eastAsia="仿宋_GB2312" w:hAnsi="Times New Roman"/>
                <w:bCs/>
                <w:kern w:val="0"/>
                <w:sz w:val="22"/>
              </w:rPr>
            </w:pPr>
            <w:r>
              <w:rPr>
                <w:rFonts w:ascii="Times New Roman" w:hAnsi="Times New Roman" w:cs="Arial"/>
                <w:kern w:val="0"/>
                <w:sz w:val="22"/>
              </w:rPr>
              <w:t>0.89</w:t>
            </w:r>
          </w:p>
        </w:tc>
      </w:tr>
    </w:tbl>
    <w:p w:rsidR="00DF7E7C" w:rsidRDefault="000F691C">
      <w:pPr>
        <w:pStyle w:val="ab"/>
        <w:ind w:firstLine="562"/>
        <w:rPr>
          <w:b/>
        </w:rPr>
      </w:pPr>
      <w:r>
        <w:rPr>
          <w:rFonts w:hint="eastAsia"/>
          <w:b/>
        </w:rPr>
        <w:t>五、调查结果分析</w:t>
      </w:r>
    </w:p>
    <w:bookmarkEnd w:id="634"/>
    <w:p w:rsidR="00DF7E7C" w:rsidRDefault="000F691C">
      <w:pPr>
        <w:pStyle w:val="5"/>
        <w:ind w:firstLine="562"/>
      </w:pPr>
      <w:r>
        <w:rPr>
          <w:rFonts w:hint="eastAsia"/>
        </w:rPr>
        <w:t>（一）基本问题分析</w:t>
      </w:r>
    </w:p>
    <w:p w:rsidR="00DF7E7C" w:rsidRDefault="000F691C">
      <w:pPr>
        <w:pStyle w:val="5"/>
        <w:ind w:firstLine="562"/>
      </w:pPr>
      <w:r>
        <w:rPr>
          <w:rFonts w:hint="eastAsia"/>
        </w:rPr>
        <w:t>1.</w:t>
      </w:r>
      <w:r>
        <w:rPr>
          <w:rFonts w:hint="eastAsia"/>
        </w:rPr>
        <w:t>稳工车辆准时问题</w:t>
      </w:r>
    </w:p>
    <w:p w:rsidR="00DF7E7C" w:rsidRDefault="000F691C">
      <w:pPr>
        <w:pStyle w:val="ab"/>
      </w:pPr>
      <w:r>
        <w:rPr>
          <w:rFonts w:hint="eastAsia"/>
        </w:rPr>
        <w:t>根据问卷统计结果显示，</w:t>
      </w:r>
      <w:r>
        <w:rPr>
          <w:rFonts w:hint="eastAsia"/>
        </w:rPr>
        <w:t>50%</w:t>
      </w:r>
      <w:r>
        <w:rPr>
          <w:rFonts w:hint="eastAsia"/>
        </w:rPr>
        <w:t>的受访民众认为就业稳工车辆准时，</w:t>
      </w:r>
      <w:r>
        <w:rPr>
          <w:rFonts w:hint="eastAsia"/>
        </w:rPr>
        <w:t>21.43%</w:t>
      </w:r>
      <w:r>
        <w:rPr>
          <w:rFonts w:hint="eastAsia"/>
        </w:rPr>
        <w:t>的受访民众认为偶尔准时，</w:t>
      </w:r>
      <w:r>
        <w:rPr>
          <w:rFonts w:hint="eastAsia"/>
        </w:rPr>
        <w:t>21.43%</w:t>
      </w:r>
      <w:r>
        <w:rPr>
          <w:rFonts w:hint="eastAsia"/>
        </w:rPr>
        <w:t>的受访民众认为就业稳工车辆经常不准时，</w:t>
      </w:r>
      <w:r>
        <w:rPr>
          <w:rFonts w:hint="eastAsia"/>
        </w:rPr>
        <w:t>7.14%</w:t>
      </w:r>
      <w:r>
        <w:rPr>
          <w:rFonts w:hint="eastAsia"/>
        </w:rPr>
        <w:t>的受访民众认为就业稳工车辆不准时。</w:t>
      </w:r>
    </w:p>
    <w:p w:rsidR="00DF7E7C" w:rsidRDefault="00DF7E7C">
      <w:pPr>
        <w:pStyle w:val="ab"/>
        <w:ind w:firstLineChars="0" w:firstLine="0"/>
      </w:pPr>
    </w:p>
    <w:p w:rsidR="00DF7E7C" w:rsidRDefault="000F691C">
      <w:pPr>
        <w:pStyle w:val="5"/>
        <w:spacing w:line="240" w:lineRule="auto"/>
        <w:ind w:firstLine="562"/>
      </w:pPr>
      <w:r>
        <w:rPr>
          <w:rFonts w:hint="eastAsia"/>
          <w:noProof/>
        </w:rPr>
        <w:lastRenderedPageBreak/>
        <w:drawing>
          <wp:inline distT="0" distB="0" distL="114300" distR="114300">
            <wp:extent cx="4860925" cy="2824480"/>
            <wp:effectExtent l="0" t="0" r="3175" b="7620"/>
            <wp:docPr id="26" name="图片 17" descr="QQ截图20191215122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7" descr="QQ截图20191215122837"/>
                    <pic:cNvPicPr>
                      <a:picLocks noChangeAspect="1"/>
                    </pic:cNvPicPr>
                  </pic:nvPicPr>
                  <pic:blipFill>
                    <a:blip r:embed="rId31" cstate="print"/>
                    <a:stretch>
                      <a:fillRect/>
                    </a:stretch>
                  </pic:blipFill>
                  <pic:spPr>
                    <a:xfrm>
                      <a:off x="0" y="0"/>
                      <a:ext cx="4860925" cy="2824480"/>
                    </a:xfrm>
                    <a:prstGeom prst="rect">
                      <a:avLst/>
                    </a:prstGeom>
                    <a:noFill/>
                    <a:ln>
                      <a:noFill/>
                    </a:ln>
                  </pic:spPr>
                </pic:pic>
              </a:graphicData>
            </a:graphic>
          </wp:inline>
        </w:drawing>
      </w:r>
    </w:p>
    <w:p w:rsidR="00DF7E7C" w:rsidRDefault="000F691C">
      <w:pPr>
        <w:pStyle w:val="5"/>
        <w:ind w:firstLine="562"/>
      </w:pPr>
      <w:r>
        <w:rPr>
          <w:rFonts w:hint="eastAsia"/>
        </w:rPr>
        <w:t xml:space="preserve">2. </w:t>
      </w:r>
      <w:r>
        <w:rPr>
          <w:rFonts w:hint="eastAsia"/>
        </w:rPr>
        <w:t>就业稳工车辆项目是否符合实际需要，对此项政策实施满意情况</w:t>
      </w:r>
    </w:p>
    <w:p w:rsidR="00DF7E7C" w:rsidRDefault="000F691C">
      <w:pPr>
        <w:pStyle w:val="ab"/>
      </w:pPr>
      <w:r>
        <w:rPr>
          <w:rFonts w:hint="eastAsia"/>
        </w:rPr>
        <w:t>根据问卷统计结果显示，</w:t>
      </w:r>
      <w:r>
        <w:rPr>
          <w:rFonts w:hint="eastAsia"/>
        </w:rPr>
        <w:t>42.86%</w:t>
      </w:r>
      <w:r>
        <w:rPr>
          <w:rFonts w:hint="eastAsia"/>
        </w:rPr>
        <w:t>的受访民众认为就业稳工车辆项目符合实际需要，对此项政策实施非常满意，</w:t>
      </w:r>
      <w:r>
        <w:rPr>
          <w:rFonts w:hint="eastAsia"/>
        </w:rPr>
        <w:t>46.42%</w:t>
      </w:r>
      <w:r>
        <w:rPr>
          <w:rFonts w:hint="eastAsia"/>
        </w:rPr>
        <w:t>的受访民众认为就业稳工车辆项目符合实际需要，对此项政策实施满意，</w:t>
      </w:r>
      <w:r>
        <w:rPr>
          <w:rFonts w:hint="eastAsia"/>
        </w:rPr>
        <w:t>7.14%</w:t>
      </w:r>
      <w:r>
        <w:rPr>
          <w:rFonts w:hint="eastAsia"/>
        </w:rPr>
        <w:t>的受访民众认为就业稳工车辆项目符合实际需要，对此项政策实施比较满意，</w:t>
      </w:r>
      <w:r>
        <w:rPr>
          <w:rFonts w:hint="eastAsia"/>
        </w:rPr>
        <w:t>3.57%</w:t>
      </w:r>
      <w:r>
        <w:rPr>
          <w:rFonts w:hint="eastAsia"/>
        </w:rPr>
        <w:t>的受访民众认为就业稳工车辆项目不符合实际需要，对此项政策实施不满意，</w:t>
      </w:r>
      <w:r>
        <w:rPr>
          <w:rFonts w:hint="eastAsia"/>
        </w:rPr>
        <w:t>0%</w:t>
      </w:r>
      <w:r>
        <w:rPr>
          <w:rFonts w:hint="eastAsia"/>
        </w:rPr>
        <w:t>的受访民众认为就业稳工车辆项目不符合实际需要，对此项政策实施非常不满意。</w:t>
      </w:r>
    </w:p>
    <w:p w:rsidR="00DF7E7C" w:rsidRDefault="000F691C">
      <w:pPr>
        <w:pStyle w:val="ab"/>
        <w:spacing w:line="240" w:lineRule="auto"/>
        <w:ind w:firstLineChars="0" w:firstLine="0"/>
      </w:pPr>
      <w:r>
        <w:rPr>
          <w:rFonts w:hint="eastAsia"/>
          <w:noProof/>
        </w:rPr>
        <w:drawing>
          <wp:inline distT="0" distB="0" distL="114300" distR="114300">
            <wp:extent cx="5269230" cy="1969135"/>
            <wp:effectExtent l="0" t="0" r="1270" b="12065"/>
            <wp:docPr id="18" name="图片 1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2"/>
                    <pic:cNvPicPr>
                      <a:picLocks noChangeAspect="1"/>
                    </pic:cNvPicPr>
                  </pic:nvPicPr>
                  <pic:blipFill>
                    <a:blip r:embed="rId32" cstate="print"/>
                    <a:stretch>
                      <a:fillRect/>
                    </a:stretch>
                  </pic:blipFill>
                  <pic:spPr>
                    <a:xfrm>
                      <a:off x="0" y="0"/>
                      <a:ext cx="5269230" cy="1969135"/>
                    </a:xfrm>
                    <a:prstGeom prst="rect">
                      <a:avLst/>
                    </a:prstGeom>
                    <a:noFill/>
                    <a:ln>
                      <a:noFill/>
                    </a:ln>
                  </pic:spPr>
                </pic:pic>
              </a:graphicData>
            </a:graphic>
          </wp:inline>
        </w:drawing>
      </w:r>
    </w:p>
    <w:p w:rsidR="00DF7E7C" w:rsidRDefault="00DF7E7C">
      <w:pPr>
        <w:pStyle w:val="ab"/>
        <w:spacing w:line="240" w:lineRule="auto"/>
        <w:ind w:firstLineChars="0" w:firstLine="0"/>
      </w:pPr>
    </w:p>
    <w:p w:rsidR="00DF7E7C" w:rsidRDefault="000F691C">
      <w:pPr>
        <w:pStyle w:val="5"/>
        <w:numPr>
          <w:ilvl w:val="0"/>
          <w:numId w:val="10"/>
        </w:numPr>
        <w:ind w:firstLine="562"/>
      </w:pPr>
      <w:r>
        <w:rPr>
          <w:rFonts w:hint="eastAsia"/>
        </w:rPr>
        <w:lastRenderedPageBreak/>
        <w:t>乘车人员安全保障问题</w:t>
      </w:r>
    </w:p>
    <w:p w:rsidR="00DF7E7C" w:rsidRDefault="000F691C">
      <w:pPr>
        <w:pStyle w:val="5"/>
        <w:ind w:firstLine="560"/>
        <w:rPr>
          <w:b w:val="0"/>
        </w:rPr>
      </w:pPr>
      <w:r>
        <w:rPr>
          <w:rFonts w:hint="eastAsia"/>
          <w:b w:val="0"/>
        </w:rPr>
        <w:t>根据问卷统计结果显示，</w:t>
      </w:r>
      <w:r>
        <w:rPr>
          <w:rFonts w:hint="eastAsia"/>
          <w:b w:val="0"/>
        </w:rPr>
        <w:t>82.14%</w:t>
      </w:r>
      <w:r>
        <w:rPr>
          <w:rFonts w:hint="eastAsia"/>
          <w:b w:val="0"/>
        </w:rPr>
        <w:t>的受访民众认为乘车人员安全有保障，从未出现过交通事故。</w:t>
      </w:r>
      <w:r>
        <w:rPr>
          <w:rFonts w:hint="eastAsia"/>
          <w:b w:val="0"/>
        </w:rPr>
        <w:t>17.86%</w:t>
      </w:r>
      <w:r>
        <w:rPr>
          <w:rFonts w:hint="eastAsia"/>
          <w:b w:val="0"/>
        </w:rPr>
        <w:t>的受访民众认为乘车人员安全有一定保障，偶尔出现交通事故，</w:t>
      </w:r>
      <w:r>
        <w:rPr>
          <w:rFonts w:hint="eastAsia"/>
          <w:b w:val="0"/>
        </w:rPr>
        <w:t>0%</w:t>
      </w:r>
      <w:r>
        <w:rPr>
          <w:rFonts w:hint="eastAsia"/>
          <w:b w:val="0"/>
        </w:rPr>
        <w:t>的受访民众认为乘车人员安全没有保障，经常出现交通事故，</w:t>
      </w:r>
      <w:r>
        <w:rPr>
          <w:rFonts w:hint="eastAsia"/>
          <w:b w:val="0"/>
        </w:rPr>
        <w:t>0%</w:t>
      </w:r>
      <w:r>
        <w:rPr>
          <w:rFonts w:hint="eastAsia"/>
          <w:b w:val="0"/>
        </w:rPr>
        <w:t>的受访民众认为乘车人员安全没有保障，出现过重大交通事故。</w:t>
      </w:r>
    </w:p>
    <w:p w:rsidR="00DF7E7C" w:rsidRDefault="000F691C">
      <w:pPr>
        <w:pStyle w:val="ab"/>
        <w:spacing w:line="240" w:lineRule="auto"/>
      </w:pPr>
      <w:r>
        <w:rPr>
          <w:rFonts w:hint="eastAsia"/>
          <w:noProof/>
        </w:rPr>
        <w:drawing>
          <wp:inline distT="0" distB="0" distL="114300" distR="114300">
            <wp:extent cx="5015230" cy="2668905"/>
            <wp:effectExtent l="0" t="0" r="1270" b="10795"/>
            <wp:docPr id="14" name="图片 19" descr="QQ截图2019121513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9" descr="QQ截图20191215133338"/>
                    <pic:cNvPicPr>
                      <a:picLocks noChangeAspect="1"/>
                    </pic:cNvPicPr>
                  </pic:nvPicPr>
                  <pic:blipFill>
                    <a:blip r:embed="rId33" cstate="print"/>
                    <a:stretch>
                      <a:fillRect/>
                    </a:stretch>
                  </pic:blipFill>
                  <pic:spPr>
                    <a:xfrm>
                      <a:off x="0" y="0"/>
                      <a:ext cx="5015230" cy="2668905"/>
                    </a:xfrm>
                    <a:prstGeom prst="rect">
                      <a:avLst/>
                    </a:prstGeom>
                    <a:noFill/>
                    <a:ln>
                      <a:noFill/>
                    </a:ln>
                  </pic:spPr>
                </pic:pic>
              </a:graphicData>
            </a:graphic>
          </wp:inline>
        </w:drawing>
      </w:r>
    </w:p>
    <w:p w:rsidR="00DF7E7C" w:rsidRDefault="00DF7E7C">
      <w:pPr>
        <w:pStyle w:val="ab"/>
        <w:spacing w:line="240" w:lineRule="auto"/>
      </w:pPr>
    </w:p>
    <w:p w:rsidR="00DF7E7C" w:rsidRDefault="000F691C">
      <w:pPr>
        <w:pStyle w:val="5"/>
        <w:numPr>
          <w:ilvl w:val="0"/>
          <w:numId w:val="10"/>
        </w:numPr>
        <w:ind w:firstLine="562"/>
      </w:pPr>
      <w:r>
        <w:rPr>
          <w:rFonts w:hint="eastAsia"/>
        </w:rPr>
        <w:t>对稳工车辆的车况满意问题</w:t>
      </w:r>
    </w:p>
    <w:p w:rsidR="00DF7E7C" w:rsidRDefault="000F691C">
      <w:pPr>
        <w:pStyle w:val="ab"/>
      </w:pPr>
      <w:r>
        <w:rPr>
          <w:rFonts w:hint="eastAsia"/>
        </w:rPr>
        <w:t>根据问卷统计结果显示，</w:t>
      </w:r>
      <w:r>
        <w:rPr>
          <w:rFonts w:hint="eastAsia"/>
        </w:rPr>
        <w:t>28.57%</w:t>
      </w:r>
      <w:r>
        <w:rPr>
          <w:rFonts w:hint="eastAsia"/>
        </w:rPr>
        <w:t>的受访民众对就业稳工车辆车况十分满意，</w:t>
      </w:r>
      <w:r>
        <w:rPr>
          <w:rFonts w:hint="eastAsia"/>
        </w:rPr>
        <w:t>32.14%</w:t>
      </w:r>
      <w:r>
        <w:rPr>
          <w:rFonts w:hint="eastAsia"/>
        </w:rPr>
        <w:t>的受访民众对就业稳工车辆车况满意，</w:t>
      </w:r>
      <w:r>
        <w:rPr>
          <w:rFonts w:hint="eastAsia"/>
        </w:rPr>
        <w:t>17.86%</w:t>
      </w:r>
      <w:r>
        <w:rPr>
          <w:rFonts w:hint="eastAsia"/>
        </w:rPr>
        <w:t>的受访民众对就业稳工车辆车况比较满意，</w:t>
      </w:r>
      <w:r>
        <w:rPr>
          <w:rFonts w:hint="eastAsia"/>
        </w:rPr>
        <w:t>17.86%</w:t>
      </w:r>
      <w:r>
        <w:rPr>
          <w:rFonts w:hint="eastAsia"/>
        </w:rPr>
        <w:t>的受访民众对就业稳工车辆车况不满意，</w:t>
      </w:r>
      <w:r>
        <w:rPr>
          <w:rFonts w:hint="eastAsia"/>
        </w:rPr>
        <w:t>3.57%</w:t>
      </w:r>
      <w:r>
        <w:rPr>
          <w:rFonts w:hint="eastAsia"/>
        </w:rPr>
        <w:t>的受访民众对就业稳工车辆车况非常不满意。</w:t>
      </w:r>
    </w:p>
    <w:p w:rsidR="00DF7E7C" w:rsidRDefault="000F691C">
      <w:pPr>
        <w:pStyle w:val="ab"/>
        <w:spacing w:line="240" w:lineRule="auto"/>
      </w:pPr>
      <w:r>
        <w:rPr>
          <w:rFonts w:hint="eastAsia"/>
          <w:noProof/>
        </w:rPr>
        <w:lastRenderedPageBreak/>
        <w:drawing>
          <wp:inline distT="0" distB="0" distL="114300" distR="114300">
            <wp:extent cx="4964430" cy="2626995"/>
            <wp:effectExtent l="0" t="0" r="1270" b="1905"/>
            <wp:docPr id="23" name="图片 20" descr="QQ截图20191215132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descr="QQ截图20191215132922"/>
                    <pic:cNvPicPr>
                      <a:picLocks noChangeAspect="1"/>
                    </pic:cNvPicPr>
                  </pic:nvPicPr>
                  <pic:blipFill>
                    <a:blip r:embed="rId34" cstate="print"/>
                    <a:stretch>
                      <a:fillRect/>
                    </a:stretch>
                  </pic:blipFill>
                  <pic:spPr>
                    <a:xfrm>
                      <a:off x="0" y="0"/>
                      <a:ext cx="4964430" cy="2626995"/>
                    </a:xfrm>
                    <a:prstGeom prst="rect">
                      <a:avLst/>
                    </a:prstGeom>
                    <a:noFill/>
                    <a:ln>
                      <a:noFill/>
                    </a:ln>
                  </pic:spPr>
                </pic:pic>
              </a:graphicData>
            </a:graphic>
          </wp:inline>
        </w:drawing>
      </w:r>
    </w:p>
    <w:p w:rsidR="00DF7E7C" w:rsidRDefault="00DF7E7C">
      <w:pPr>
        <w:pStyle w:val="ab"/>
        <w:ind w:firstLineChars="0" w:firstLine="0"/>
      </w:pPr>
    </w:p>
    <w:p w:rsidR="00DF7E7C" w:rsidRDefault="000F691C">
      <w:pPr>
        <w:pStyle w:val="5"/>
        <w:numPr>
          <w:ilvl w:val="0"/>
          <w:numId w:val="10"/>
        </w:numPr>
        <w:ind w:firstLine="562"/>
      </w:pPr>
      <w:r>
        <w:rPr>
          <w:rFonts w:hint="eastAsia"/>
        </w:rPr>
        <w:t>稳工车辆发车次数满意问题</w:t>
      </w:r>
    </w:p>
    <w:p w:rsidR="00DF7E7C" w:rsidRDefault="000F691C">
      <w:pPr>
        <w:pStyle w:val="ab"/>
      </w:pPr>
      <w:r>
        <w:rPr>
          <w:rFonts w:hint="eastAsia"/>
        </w:rPr>
        <w:t>根据问卷统计结果显示，</w:t>
      </w:r>
      <w:r>
        <w:rPr>
          <w:rFonts w:hint="eastAsia"/>
        </w:rPr>
        <w:t>17.86%</w:t>
      </w:r>
      <w:r>
        <w:rPr>
          <w:rFonts w:hint="eastAsia"/>
        </w:rPr>
        <w:t>的受访者对稳工车辆发车次数非常满意，</w:t>
      </w:r>
      <w:r>
        <w:rPr>
          <w:rFonts w:hint="eastAsia"/>
        </w:rPr>
        <w:t>39.29%</w:t>
      </w:r>
      <w:r>
        <w:rPr>
          <w:rFonts w:hint="eastAsia"/>
        </w:rPr>
        <w:t>对稳工车辆发车次数满意，</w:t>
      </w:r>
      <w:r>
        <w:rPr>
          <w:rFonts w:hint="eastAsia"/>
        </w:rPr>
        <w:t>17.86%</w:t>
      </w:r>
      <w:r>
        <w:rPr>
          <w:rFonts w:hint="eastAsia"/>
        </w:rPr>
        <w:t>对稳工车辆发车次数比较满意。</w:t>
      </w:r>
      <w:r>
        <w:rPr>
          <w:rFonts w:hint="eastAsia"/>
        </w:rPr>
        <w:t>525%</w:t>
      </w:r>
      <w:r>
        <w:rPr>
          <w:rFonts w:hint="eastAsia"/>
        </w:rPr>
        <w:t>对稳工车辆发车次数不满意，</w:t>
      </w:r>
      <w:r>
        <w:rPr>
          <w:rFonts w:hint="eastAsia"/>
        </w:rPr>
        <w:t>0%</w:t>
      </w:r>
      <w:r>
        <w:rPr>
          <w:rFonts w:hint="eastAsia"/>
        </w:rPr>
        <w:t>对稳工车辆发车次数非常不满意。</w:t>
      </w:r>
    </w:p>
    <w:p w:rsidR="00DF7E7C" w:rsidRDefault="00DF7E7C">
      <w:pPr>
        <w:pStyle w:val="ab"/>
        <w:ind w:firstLineChars="0" w:firstLine="0"/>
      </w:pPr>
    </w:p>
    <w:p w:rsidR="00DF7E7C" w:rsidRDefault="000F691C">
      <w:pPr>
        <w:pStyle w:val="ab"/>
        <w:spacing w:line="240" w:lineRule="auto"/>
        <w:ind w:firstLineChars="0" w:firstLine="0"/>
      </w:pPr>
      <w:r>
        <w:rPr>
          <w:rFonts w:hint="eastAsia"/>
          <w:noProof/>
        </w:rPr>
        <w:drawing>
          <wp:inline distT="0" distB="0" distL="114300" distR="114300">
            <wp:extent cx="5271770" cy="2120900"/>
            <wp:effectExtent l="0" t="0" r="11430" b="0"/>
            <wp:docPr id="17" name="图片 21" descr="QQ截图20191215134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1" descr="QQ截图20191215134233"/>
                    <pic:cNvPicPr>
                      <a:picLocks noChangeAspect="1"/>
                    </pic:cNvPicPr>
                  </pic:nvPicPr>
                  <pic:blipFill>
                    <a:blip r:embed="rId35" cstate="print"/>
                    <a:stretch>
                      <a:fillRect/>
                    </a:stretch>
                  </pic:blipFill>
                  <pic:spPr>
                    <a:xfrm>
                      <a:off x="0" y="0"/>
                      <a:ext cx="5271770" cy="2120900"/>
                    </a:xfrm>
                    <a:prstGeom prst="rect">
                      <a:avLst/>
                    </a:prstGeom>
                    <a:noFill/>
                    <a:ln>
                      <a:noFill/>
                    </a:ln>
                  </pic:spPr>
                </pic:pic>
              </a:graphicData>
            </a:graphic>
          </wp:inline>
        </w:drawing>
      </w:r>
    </w:p>
    <w:p w:rsidR="00DF7E7C" w:rsidRDefault="00DF7E7C">
      <w:pPr>
        <w:pStyle w:val="ab"/>
        <w:ind w:firstLineChars="0" w:firstLine="0"/>
      </w:pPr>
    </w:p>
    <w:p w:rsidR="00DF7E7C" w:rsidRDefault="00DF7E7C">
      <w:pPr>
        <w:pStyle w:val="ab"/>
        <w:ind w:firstLineChars="0" w:firstLine="0"/>
      </w:pPr>
    </w:p>
    <w:p w:rsidR="00DF7E7C" w:rsidRDefault="000F691C">
      <w:pPr>
        <w:pStyle w:val="5"/>
        <w:numPr>
          <w:ilvl w:val="0"/>
          <w:numId w:val="10"/>
        </w:numPr>
        <w:ind w:firstLine="562"/>
      </w:pPr>
      <w:r>
        <w:rPr>
          <w:rFonts w:hint="eastAsia"/>
        </w:rPr>
        <w:t>对稳工车辆停靠时间长短满意问题</w:t>
      </w:r>
    </w:p>
    <w:p w:rsidR="00DF7E7C" w:rsidRDefault="000F691C">
      <w:pPr>
        <w:pStyle w:val="ab"/>
      </w:pPr>
      <w:r>
        <w:rPr>
          <w:rFonts w:hint="eastAsia"/>
        </w:rPr>
        <w:t>根据问卷统计结果显示，</w:t>
      </w:r>
      <w:r>
        <w:rPr>
          <w:rFonts w:hint="eastAsia"/>
        </w:rPr>
        <w:t>32.14%</w:t>
      </w:r>
      <w:r>
        <w:rPr>
          <w:rFonts w:hint="eastAsia"/>
        </w:rPr>
        <w:t>的受访者对稳工车辆停靠时间长</w:t>
      </w:r>
      <w:r>
        <w:rPr>
          <w:rFonts w:hint="eastAsia"/>
        </w:rPr>
        <w:lastRenderedPageBreak/>
        <w:t>短非常满意，</w:t>
      </w:r>
      <w:r>
        <w:rPr>
          <w:rFonts w:hint="eastAsia"/>
        </w:rPr>
        <w:t>28.57%</w:t>
      </w:r>
      <w:r>
        <w:rPr>
          <w:rFonts w:hint="eastAsia"/>
        </w:rPr>
        <w:t>的受访者对稳工车辆停靠时间长短满意，</w:t>
      </w:r>
      <w:r>
        <w:rPr>
          <w:rFonts w:hint="eastAsia"/>
        </w:rPr>
        <w:t>17.86%</w:t>
      </w:r>
      <w:r>
        <w:rPr>
          <w:rFonts w:hint="eastAsia"/>
        </w:rPr>
        <w:t>的受访者对稳工车辆停靠时间长短比较满意，</w:t>
      </w:r>
      <w:r>
        <w:rPr>
          <w:rFonts w:hint="eastAsia"/>
        </w:rPr>
        <w:t>21.43%</w:t>
      </w:r>
      <w:r>
        <w:rPr>
          <w:rFonts w:hint="eastAsia"/>
        </w:rPr>
        <w:t>的受访者对稳工车辆停靠时间长短不满意，</w:t>
      </w:r>
      <w:r>
        <w:rPr>
          <w:rFonts w:hint="eastAsia"/>
        </w:rPr>
        <w:t>0%</w:t>
      </w:r>
      <w:r>
        <w:rPr>
          <w:rFonts w:hint="eastAsia"/>
        </w:rPr>
        <w:t>的受访者对稳工车辆停靠时间长短非常不满意，</w:t>
      </w:r>
    </w:p>
    <w:p w:rsidR="00DF7E7C" w:rsidRDefault="00DF7E7C">
      <w:pPr>
        <w:pStyle w:val="ab"/>
        <w:ind w:firstLineChars="0" w:firstLine="0"/>
      </w:pPr>
    </w:p>
    <w:p w:rsidR="00DF7E7C" w:rsidRDefault="000F691C">
      <w:pPr>
        <w:pStyle w:val="ab"/>
        <w:spacing w:line="240" w:lineRule="auto"/>
      </w:pPr>
      <w:r>
        <w:rPr>
          <w:rFonts w:hint="eastAsia"/>
          <w:noProof/>
        </w:rPr>
        <w:drawing>
          <wp:inline distT="0" distB="0" distL="114300" distR="114300">
            <wp:extent cx="5270500" cy="2122170"/>
            <wp:effectExtent l="0" t="0" r="0" b="11430"/>
            <wp:docPr id="16" name="图片 22" descr="QQ截图20191215134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2" descr="QQ截图20191215134657"/>
                    <pic:cNvPicPr>
                      <a:picLocks noChangeAspect="1"/>
                    </pic:cNvPicPr>
                  </pic:nvPicPr>
                  <pic:blipFill>
                    <a:blip r:embed="rId36" cstate="print"/>
                    <a:stretch>
                      <a:fillRect/>
                    </a:stretch>
                  </pic:blipFill>
                  <pic:spPr>
                    <a:xfrm>
                      <a:off x="0" y="0"/>
                      <a:ext cx="5270500" cy="2122170"/>
                    </a:xfrm>
                    <a:prstGeom prst="rect">
                      <a:avLst/>
                    </a:prstGeom>
                    <a:noFill/>
                    <a:ln>
                      <a:noFill/>
                    </a:ln>
                  </pic:spPr>
                </pic:pic>
              </a:graphicData>
            </a:graphic>
          </wp:inline>
        </w:drawing>
      </w:r>
    </w:p>
    <w:p w:rsidR="00DF7E7C" w:rsidRDefault="000F691C">
      <w:pPr>
        <w:pStyle w:val="5"/>
        <w:ind w:firstLine="562"/>
      </w:pPr>
      <w:r>
        <w:rPr>
          <w:rFonts w:hint="eastAsia"/>
        </w:rPr>
        <w:t>7.</w:t>
      </w:r>
      <w:r>
        <w:rPr>
          <w:rFonts w:hint="eastAsia"/>
        </w:rPr>
        <w:t>就业稳工车辆项目缓解企业的用工问题</w:t>
      </w:r>
    </w:p>
    <w:p w:rsidR="00DF7E7C" w:rsidRDefault="000F691C">
      <w:pPr>
        <w:pStyle w:val="5"/>
        <w:ind w:firstLineChars="0" w:firstLine="0"/>
      </w:pPr>
      <w:r>
        <w:rPr>
          <w:rFonts w:hint="eastAsia"/>
          <w:b w:val="0"/>
        </w:rPr>
        <w:t>根据问卷统计结果显示，</w:t>
      </w:r>
      <w:r>
        <w:rPr>
          <w:rFonts w:hint="eastAsia"/>
          <w:b w:val="0"/>
        </w:rPr>
        <w:t>100%</w:t>
      </w:r>
      <w:r>
        <w:rPr>
          <w:rFonts w:hint="eastAsia"/>
          <w:b w:val="0"/>
        </w:rPr>
        <w:t>的受访者认为就业稳工车辆项目缓解了企业的用工问题，</w:t>
      </w:r>
      <w:r>
        <w:rPr>
          <w:rFonts w:hint="eastAsia"/>
          <w:b w:val="0"/>
        </w:rPr>
        <w:t>0%</w:t>
      </w:r>
      <w:r>
        <w:rPr>
          <w:rFonts w:hint="eastAsia"/>
          <w:b w:val="0"/>
        </w:rPr>
        <w:t>的受访者认为就业稳工车辆项目未缓解企业的用工问题。</w:t>
      </w:r>
    </w:p>
    <w:p w:rsidR="00DF7E7C" w:rsidRDefault="000F691C">
      <w:pPr>
        <w:pStyle w:val="5"/>
        <w:spacing w:line="240" w:lineRule="auto"/>
        <w:ind w:firstLine="562"/>
      </w:pPr>
      <w:r>
        <w:rPr>
          <w:rFonts w:hint="eastAsia"/>
          <w:noProof/>
        </w:rPr>
        <w:drawing>
          <wp:inline distT="0" distB="0" distL="114300" distR="114300">
            <wp:extent cx="5267960" cy="2103120"/>
            <wp:effectExtent l="0" t="0" r="2540" b="5080"/>
            <wp:docPr id="19" name="图片 23" descr="QQ截图2019121513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descr="QQ截图20191215135140"/>
                    <pic:cNvPicPr>
                      <a:picLocks noChangeAspect="1"/>
                    </pic:cNvPicPr>
                  </pic:nvPicPr>
                  <pic:blipFill>
                    <a:blip r:embed="rId37" cstate="print"/>
                    <a:stretch>
                      <a:fillRect/>
                    </a:stretch>
                  </pic:blipFill>
                  <pic:spPr>
                    <a:xfrm>
                      <a:off x="0" y="0"/>
                      <a:ext cx="5267960" cy="2103120"/>
                    </a:xfrm>
                    <a:prstGeom prst="rect">
                      <a:avLst/>
                    </a:prstGeom>
                    <a:noFill/>
                    <a:ln>
                      <a:noFill/>
                    </a:ln>
                  </pic:spPr>
                </pic:pic>
              </a:graphicData>
            </a:graphic>
          </wp:inline>
        </w:drawing>
      </w:r>
    </w:p>
    <w:p w:rsidR="00DF7E7C" w:rsidRDefault="00DF7E7C">
      <w:pPr>
        <w:pStyle w:val="5"/>
        <w:ind w:firstLine="562"/>
      </w:pPr>
    </w:p>
    <w:p w:rsidR="00DF7E7C" w:rsidRDefault="000F691C">
      <w:pPr>
        <w:pStyle w:val="5"/>
        <w:ind w:firstLine="562"/>
      </w:pPr>
      <w:r>
        <w:rPr>
          <w:rFonts w:hint="eastAsia"/>
        </w:rPr>
        <w:t>（三）满意度分析</w:t>
      </w:r>
    </w:p>
    <w:p w:rsidR="00DF7E7C" w:rsidRDefault="000F691C">
      <w:pPr>
        <w:pStyle w:val="ab"/>
      </w:pPr>
      <w:r>
        <w:rPr>
          <w:rFonts w:hint="eastAsia"/>
        </w:rPr>
        <w:t>问卷中的满意度问题由对稳工车辆准时的评价，对政策实施满意</w:t>
      </w:r>
      <w:r>
        <w:rPr>
          <w:rFonts w:hint="eastAsia"/>
        </w:rPr>
        <w:lastRenderedPageBreak/>
        <w:t>度的评价，乘车人员安全保障的评价，以及对稳工车辆车况的评价等</w:t>
      </w:r>
      <w:r>
        <w:rPr>
          <w:rFonts w:hint="eastAsia"/>
        </w:rPr>
        <w:t>7</w:t>
      </w:r>
      <w:r>
        <w:rPr>
          <w:rFonts w:hint="eastAsia"/>
        </w:rPr>
        <w:t>项指标构成。每项指标的满意度分为五档，即“非常满意”、“比较满意”、“基本满意”、“不太满意”、“非常不满意”；满分为</w:t>
      </w:r>
      <w:r>
        <w:rPr>
          <w:rFonts w:hint="eastAsia"/>
        </w:rPr>
        <w:t>100%</w:t>
      </w:r>
      <w:r>
        <w:rPr>
          <w:rFonts w:hint="eastAsia"/>
        </w:rPr>
        <w:t>，各档次对应的分值为</w:t>
      </w:r>
      <w:r>
        <w:rPr>
          <w:rFonts w:hint="eastAsia"/>
        </w:rPr>
        <w:t>100%</w:t>
      </w:r>
      <w:r>
        <w:rPr>
          <w:rFonts w:hint="eastAsia"/>
        </w:rPr>
        <w:t>、</w:t>
      </w:r>
      <w:r>
        <w:rPr>
          <w:rFonts w:hint="eastAsia"/>
        </w:rPr>
        <w:t>80%</w:t>
      </w:r>
      <w:r>
        <w:rPr>
          <w:rFonts w:hint="eastAsia"/>
        </w:rPr>
        <w:t>、</w:t>
      </w:r>
      <w:r>
        <w:rPr>
          <w:rFonts w:hint="eastAsia"/>
        </w:rPr>
        <w:t>60%</w:t>
      </w:r>
      <w:r>
        <w:rPr>
          <w:rFonts w:hint="eastAsia"/>
        </w:rPr>
        <w:t>、</w:t>
      </w:r>
      <w:r>
        <w:rPr>
          <w:rFonts w:hint="eastAsia"/>
        </w:rPr>
        <w:t>40%</w:t>
      </w:r>
      <w:r>
        <w:rPr>
          <w:rFonts w:hint="eastAsia"/>
        </w:rPr>
        <w:t>、</w:t>
      </w:r>
      <w:r>
        <w:rPr>
          <w:rFonts w:hint="eastAsia"/>
        </w:rPr>
        <w:t>20%</w:t>
      </w:r>
      <w:r>
        <w:rPr>
          <w:rFonts w:hint="eastAsia"/>
        </w:rPr>
        <w:t>，通过加权计算得出各项指标的满意度比例。综合来看，受访民众的满意度分析结果为</w:t>
      </w:r>
      <w:r>
        <w:rPr>
          <w:rFonts w:hint="eastAsia"/>
        </w:rPr>
        <w:t>83.02%</w:t>
      </w:r>
    </w:p>
    <w:p w:rsidR="00DF7E7C" w:rsidRDefault="000F691C" w:rsidP="000F691C">
      <w:pPr>
        <w:pStyle w:val="5"/>
        <w:ind w:firstLine="560"/>
        <w:rPr>
          <w:b w:val="0"/>
        </w:rPr>
      </w:pPr>
      <w:r>
        <w:rPr>
          <w:rFonts w:hint="eastAsia"/>
          <w:b w:val="0"/>
        </w:rPr>
        <w:t>从各分项来看，受访民众对各指标的满意度较为平均，其中就业稳工车辆项目缓解企业的用工问题得分最高，为</w:t>
      </w:r>
      <w:r>
        <w:rPr>
          <w:rFonts w:hint="eastAsia"/>
          <w:b w:val="0"/>
        </w:rPr>
        <w:t>100%</w:t>
      </w:r>
      <w:r>
        <w:rPr>
          <w:rFonts w:hint="eastAsia"/>
          <w:b w:val="0"/>
        </w:rPr>
        <w:t>；稳工车辆准时问题满意度得分最低，为</w:t>
      </w:r>
      <w:r>
        <w:rPr>
          <w:rFonts w:hint="eastAsia"/>
          <w:b w:val="0"/>
        </w:rPr>
        <w:t>71.43%</w:t>
      </w:r>
      <w:r>
        <w:rPr>
          <w:rFonts w:hint="eastAsia"/>
          <w:b w:val="0"/>
        </w:rPr>
        <w:t>，低于平均分（</w:t>
      </w:r>
      <w:r>
        <w:rPr>
          <w:rFonts w:hint="eastAsia"/>
          <w:b w:val="0"/>
        </w:rPr>
        <w:t>83.02%</w:t>
      </w:r>
      <w:r>
        <w:rPr>
          <w:rFonts w:hint="eastAsia"/>
          <w:b w:val="0"/>
        </w:rPr>
        <w:t>）</w:t>
      </w:r>
      <w:r>
        <w:rPr>
          <w:rFonts w:hint="eastAsia"/>
          <w:b w:val="0"/>
        </w:rPr>
        <w:t>11.59</w:t>
      </w:r>
      <w:r>
        <w:rPr>
          <w:rFonts w:hint="eastAsia"/>
          <w:b w:val="0"/>
        </w:rPr>
        <w:t>个百分点；稳工车辆发车次数满意度得分次低，为</w:t>
      </w:r>
      <w:r>
        <w:rPr>
          <w:rFonts w:hint="eastAsia"/>
          <w:b w:val="0"/>
        </w:rPr>
        <w:t>75.01%</w:t>
      </w:r>
      <w:r>
        <w:rPr>
          <w:rFonts w:hint="eastAsia"/>
          <w:b w:val="0"/>
        </w:rPr>
        <w:t>，低于平均分</w:t>
      </w:r>
      <w:r>
        <w:rPr>
          <w:rFonts w:hint="eastAsia"/>
          <w:b w:val="0"/>
        </w:rPr>
        <w:t>8.01</w:t>
      </w:r>
      <w:r>
        <w:rPr>
          <w:rFonts w:hint="eastAsia"/>
          <w:b w:val="0"/>
        </w:rPr>
        <w:t>个百分点。其余三项低于平均分的指标为：乘车人员安全保障满意度、对稳工车辆的车况满意度、对稳工车辆停靠时间长短满意度，在全部</w:t>
      </w:r>
      <w:r>
        <w:rPr>
          <w:rFonts w:hint="eastAsia"/>
          <w:b w:val="0"/>
        </w:rPr>
        <w:t>7</w:t>
      </w:r>
      <w:r>
        <w:rPr>
          <w:rFonts w:hint="eastAsia"/>
          <w:b w:val="0"/>
        </w:rPr>
        <w:t>项指标中，就业稳工车辆项目缓解企业的用工问题满意度最高。</w:t>
      </w:r>
    </w:p>
    <w:p w:rsidR="00DF7E7C" w:rsidRDefault="00DF7E7C">
      <w:pPr>
        <w:pStyle w:val="ab"/>
        <w:ind w:firstLineChars="0" w:firstLine="0"/>
      </w:pPr>
    </w:p>
    <w:p w:rsidR="00DF7E7C" w:rsidRDefault="00DF7E7C">
      <w:pPr>
        <w:pStyle w:val="ab"/>
        <w:ind w:firstLineChars="0" w:firstLine="0"/>
      </w:pPr>
    </w:p>
    <w:p w:rsidR="00DF7E7C" w:rsidRDefault="00DF7E7C">
      <w:pPr>
        <w:pStyle w:val="ab"/>
      </w:pPr>
    </w:p>
    <w:p w:rsidR="00DF7E7C" w:rsidRDefault="00DF7E7C">
      <w:pPr>
        <w:pStyle w:val="ab"/>
      </w:pPr>
    </w:p>
    <w:p w:rsidR="00DF7E7C" w:rsidRDefault="00DF7E7C">
      <w:pPr>
        <w:pStyle w:val="ab"/>
      </w:pPr>
    </w:p>
    <w:p w:rsidR="00DF7E7C" w:rsidRDefault="00DF7E7C">
      <w:pPr>
        <w:pStyle w:val="ab"/>
      </w:pPr>
    </w:p>
    <w:p w:rsidR="00DF7E7C" w:rsidRDefault="00DF7E7C">
      <w:pPr>
        <w:pStyle w:val="ab"/>
      </w:pPr>
    </w:p>
    <w:p w:rsidR="00DF7E7C" w:rsidRDefault="00DF7E7C">
      <w:pPr>
        <w:pStyle w:val="ab"/>
      </w:pPr>
    </w:p>
    <w:p w:rsidR="00DF7E7C" w:rsidRDefault="00DF7E7C">
      <w:pPr>
        <w:pStyle w:val="ab"/>
        <w:ind w:firstLineChars="0" w:firstLine="0"/>
      </w:pPr>
    </w:p>
    <w:p w:rsidR="00DF7E7C" w:rsidRDefault="00DF7E7C">
      <w:pPr>
        <w:pStyle w:val="ab"/>
      </w:pPr>
    </w:p>
    <w:p w:rsidR="00DF7E7C" w:rsidRDefault="000F691C">
      <w:pPr>
        <w:pStyle w:val="ab"/>
      </w:pPr>
      <w:r>
        <w:rPr>
          <w:noProof/>
        </w:rPr>
        <w:drawing>
          <wp:anchor distT="0" distB="0" distL="114300" distR="114300" simplePos="0" relativeHeight="251660288" behindDoc="0" locked="0" layoutInCell="1" allowOverlap="1">
            <wp:simplePos x="0" y="0"/>
            <wp:positionH relativeFrom="column">
              <wp:posOffset>361315</wp:posOffset>
            </wp:positionH>
            <wp:positionV relativeFrom="paragraph">
              <wp:posOffset>-2987675</wp:posOffset>
            </wp:positionV>
            <wp:extent cx="4804410" cy="3230880"/>
            <wp:effectExtent l="5080" t="4445" r="16510" b="15875"/>
            <wp:wrapSquare wrapText="bothSides"/>
            <wp:docPr id="27" name="图表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p>
    <w:p w:rsidR="00DF7E7C" w:rsidRDefault="000F691C">
      <w:pPr>
        <w:pStyle w:val="5"/>
        <w:ind w:firstLineChars="0" w:firstLine="0"/>
      </w:pPr>
      <w:r>
        <w:rPr>
          <w:rFonts w:hint="eastAsia"/>
        </w:rPr>
        <w:t>（四）意见和建议汇总</w:t>
      </w:r>
    </w:p>
    <w:p w:rsidR="00DF7E7C" w:rsidRDefault="000F691C">
      <w:pPr>
        <w:pStyle w:val="11"/>
        <w:spacing w:line="500" w:lineRule="exact"/>
        <w:ind w:firstLine="560"/>
        <w:rPr>
          <w:rFonts w:ascii="Times New Roman" w:eastAsia="仿宋_GB2312" w:hAnsi="Times New Roman"/>
          <w:bCs/>
          <w:sz w:val="28"/>
          <w:szCs w:val="28"/>
        </w:rPr>
      </w:pPr>
      <w:r>
        <w:rPr>
          <w:rFonts w:ascii="Times New Roman" w:eastAsia="仿宋_GB2312" w:hAnsi="Times New Roman" w:hint="eastAsia"/>
          <w:bCs/>
          <w:sz w:val="28"/>
          <w:szCs w:val="28"/>
        </w:rPr>
        <w:t>本次调查在问卷的最后一部分还设计了开放式问答，受访民众对</w:t>
      </w:r>
      <w:r>
        <w:rPr>
          <w:rFonts w:ascii="Times New Roman" w:eastAsia="仿宋_GB2312" w:hAnsi="Times New Roman" w:hint="eastAsia"/>
          <w:bCs/>
          <w:sz w:val="28"/>
          <w:szCs w:val="28"/>
        </w:rPr>
        <w:lastRenderedPageBreak/>
        <w:t>就业稳工车辆项目建议和意见，现分类列示如下：</w:t>
      </w:r>
    </w:p>
    <w:p w:rsidR="00DF7E7C" w:rsidRDefault="000F691C">
      <w:pPr>
        <w:pStyle w:val="ab"/>
        <w:numPr>
          <w:ilvl w:val="0"/>
          <w:numId w:val="11"/>
        </w:numPr>
        <w:ind w:firstLineChars="0"/>
        <w:rPr>
          <w:bCs/>
        </w:rPr>
      </w:pPr>
      <w:r>
        <w:rPr>
          <w:rFonts w:hint="eastAsia"/>
          <w:bCs/>
        </w:rPr>
        <w:t>员工安全问题，驾驶员素质太差，工作态度太差，不负责任，上班晚点，而下班时间准时的很。</w:t>
      </w:r>
    </w:p>
    <w:p w:rsidR="00DF7E7C" w:rsidRDefault="000F691C">
      <w:pPr>
        <w:pStyle w:val="ab"/>
        <w:numPr>
          <w:ilvl w:val="0"/>
          <w:numId w:val="11"/>
        </w:numPr>
        <w:ind w:firstLineChars="0"/>
      </w:pPr>
      <w:r>
        <w:rPr>
          <w:rFonts w:hint="eastAsia"/>
          <w:bCs/>
        </w:rPr>
        <w:t>针对偏远的乡村稳工车辆停靠时间根据天气可适量调整时间清点人数再开车</w:t>
      </w:r>
    </w:p>
    <w:p w:rsidR="00DF7E7C" w:rsidRDefault="000F691C">
      <w:pPr>
        <w:pStyle w:val="ab"/>
        <w:numPr>
          <w:ilvl w:val="0"/>
          <w:numId w:val="11"/>
        </w:numPr>
        <w:ind w:firstLineChars="0"/>
      </w:pPr>
      <w:r>
        <w:rPr>
          <w:rFonts w:hint="eastAsia"/>
          <w:bCs/>
        </w:rPr>
        <w:t>车少人多，太拥挤</w:t>
      </w:r>
    </w:p>
    <w:p w:rsidR="00DF7E7C" w:rsidRDefault="000F691C">
      <w:pPr>
        <w:pStyle w:val="ab"/>
        <w:numPr>
          <w:ilvl w:val="0"/>
          <w:numId w:val="11"/>
        </w:numPr>
        <w:ind w:firstLineChars="0"/>
        <w:rPr>
          <w:bCs/>
        </w:rPr>
      </w:pPr>
      <w:r>
        <w:rPr>
          <w:rFonts w:hint="eastAsia"/>
          <w:bCs/>
        </w:rPr>
        <w:t>车老化严重，经常坏</w:t>
      </w:r>
    </w:p>
    <w:p w:rsidR="00DF7E7C" w:rsidRDefault="000F691C">
      <w:pPr>
        <w:pStyle w:val="1"/>
        <w:numPr>
          <w:ilvl w:val="0"/>
          <w:numId w:val="0"/>
        </w:numPr>
        <w:rPr>
          <w:rFonts w:ascii="仿宋" w:hAnsi="仿宋" w:cs="仿宋"/>
          <w:szCs w:val="32"/>
        </w:rPr>
      </w:pPr>
      <w:bookmarkStart w:id="641" w:name="_Toc3947"/>
      <w:bookmarkStart w:id="642" w:name="_Toc29166"/>
      <w:bookmarkStart w:id="643" w:name="_Toc11578"/>
      <w:r>
        <w:rPr>
          <w:rFonts w:ascii="仿宋" w:hAnsi="仿宋" w:cs="仿宋" w:hint="eastAsia"/>
          <w:szCs w:val="32"/>
        </w:rPr>
        <w:t>附件5：指标打分情况评价底稿</w:t>
      </w:r>
      <w:bookmarkEnd w:id="641"/>
      <w:bookmarkEnd w:id="642"/>
      <w:bookmarkEnd w:id="643"/>
    </w:p>
    <w:tbl>
      <w:tblPr>
        <w:tblW w:w="8040" w:type="dxa"/>
        <w:tblCellMar>
          <w:left w:w="0" w:type="dxa"/>
          <w:right w:w="0" w:type="dxa"/>
        </w:tblCellMar>
        <w:tblLook w:val="04A0"/>
      </w:tblPr>
      <w:tblGrid>
        <w:gridCol w:w="1509"/>
        <w:gridCol w:w="6531"/>
      </w:tblGrid>
      <w:tr w:rsidR="00DF7E7C">
        <w:trPr>
          <w:trHeight w:val="624"/>
        </w:trPr>
        <w:tc>
          <w:tcPr>
            <w:tcW w:w="804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63"/>
        </w:trPr>
        <w:tc>
          <w:tcPr>
            <w:tcW w:w="804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68"/>
        </w:trPr>
        <w:tc>
          <w:tcPr>
            <w:tcW w:w="1509"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Style w:val="font51"/>
                <w:rFonts w:hAnsi="宋体"/>
              </w:rPr>
              <w:t>单位</w:t>
            </w:r>
            <w:r>
              <w:rPr>
                <w:rFonts w:ascii="宋体" w:eastAsia="宋体" w:hAnsi="宋体" w:cs="宋体" w:hint="eastAsia"/>
                <w:b/>
                <w:color w:val="000000"/>
                <w:kern w:val="0"/>
                <w:szCs w:val="21"/>
              </w:rPr>
              <w:t>：</w:t>
            </w:r>
          </w:p>
        </w:tc>
        <w:tc>
          <w:tcPr>
            <w:tcW w:w="6531"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34"/>
        </w:trPr>
        <w:tc>
          <w:tcPr>
            <w:tcW w:w="1509"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531"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目标内容</w:t>
            </w:r>
          </w:p>
        </w:tc>
      </w:tr>
      <w:tr w:rsidR="00DF7E7C">
        <w:trPr>
          <w:trHeight w:val="1201"/>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目标是否明确、细化、量化</w:t>
            </w:r>
          </w:p>
        </w:tc>
      </w:tr>
      <w:tr w:rsidR="00DF7E7C">
        <w:trPr>
          <w:trHeight w:val="668"/>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15</w:t>
            </w:r>
          </w:p>
        </w:tc>
      </w:tr>
      <w:tr w:rsidR="00DF7E7C">
        <w:trPr>
          <w:trHeight w:val="706"/>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科学</w:t>
            </w:r>
          </w:p>
        </w:tc>
      </w:tr>
      <w:tr w:rsidR="00DF7E7C">
        <w:trPr>
          <w:trHeight w:val="2230"/>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有具体的绩效指标，且绩效指标</w:t>
            </w:r>
            <w:r>
              <w:rPr>
                <w:rFonts w:ascii="仿宋_GB2312" w:eastAsia="仿宋_GB2312" w:hAnsi="宋体" w:cs="仿宋_GB2312" w:hint="eastAsia"/>
                <w:color w:val="000000"/>
                <w:kern w:val="0"/>
                <w:szCs w:val="21"/>
              </w:rPr>
              <w:t>是</w:t>
            </w:r>
            <w:r>
              <w:rPr>
                <w:rFonts w:ascii="仿宋_GB2312" w:eastAsia="仿宋_GB2312" w:hAnsi="宋体" w:cs="仿宋_GB2312"/>
                <w:color w:val="000000"/>
                <w:kern w:val="0"/>
                <w:szCs w:val="21"/>
              </w:rPr>
              <w:t xml:space="preserve">否明确、细化、可衡量的得15分； </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有具体的绩效指标，但绩效指标不明确、细化或指标无法衡量的得10分；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未设定绩效指标的不得分；</w:t>
            </w:r>
          </w:p>
        </w:tc>
      </w:tr>
      <w:tr w:rsidR="00DF7E7C">
        <w:trPr>
          <w:trHeight w:val="916"/>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sidRPr="0010693B">
              <w:rPr>
                <w:rFonts w:ascii="仿宋_GB2312" w:eastAsia="仿宋_GB2312" w:hAnsi="宋体" w:cs="仿宋_GB2312" w:hint="eastAsia"/>
                <w:color w:val="000000"/>
                <w:kern w:val="0"/>
                <w:szCs w:val="21"/>
              </w:rPr>
              <w:t>目标表、自评表、自评报告</w:t>
            </w:r>
          </w:p>
        </w:tc>
      </w:tr>
      <w:tr w:rsidR="00DF7E7C">
        <w:trPr>
          <w:trHeight w:val="840"/>
        </w:trPr>
        <w:tc>
          <w:tcPr>
            <w:tcW w:w="150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评价结果</w:t>
            </w: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sidRPr="0010693B">
              <w:rPr>
                <w:rFonts w:ascii="仿宋_GB2312" w:eastAsia="仿宋_GB2312" w:hAnsi="宋体" w:cs="仿宋_GB2312"/>
                <w:color w:val="000000"/>
                <w:kern w:val="0"/>
                <w:szCs w:val="21"/>
              </w:rPr>
              <w:t>指标评分计算过程及依据：</w:t>
            </w:r>
          </w:p>
        </w:tc>
      </w:tr>
      <w:tr w:rsidR="00DF7E7C">
        <w:trPr>
          <w:trHeight w:val="3029"/>
        </w:trPr>
        <w:tc>
          <w:tcPr>
            <w:tcW w:w="150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项目总体绩效目标明确，紧紧围绕喀什经济开发区就业稳工车辆租赁费资金申报要求展开，符合绩效目标明确、细化、量化条件，得7.5分。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根据喀什经济开发区财政局申报的绩效目标资料，本项目绩效目标共设立3个一级指标，8个二级指标，11个三级指标，绩效目标三级指标量化率达70%以上，目标指标设立明确、细化、量化、可衡量，所设置的绩效指标可以考核并指导具体业务工作。得7.5分。</w:t>
            </w:r>
          </w:p>
        </w:tc>
      </w:tr>
      <w:tr w:rsidR="00DF7E7C">
        <w:trPr>
          <w:trHeight w:val="688"/>
        </w:trPr>
        <w:tc>
          <w:tcPr>
            <w:tcW w:w="15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53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15</w:t>
            </w:r>
          </w:p>
        </w:tc>
      </w:tr>
    </w:tbl>
    <w:p w:rsidR="00DF7E7C" w:rsidRDefault="00DF7E7C">
      <w:pPr>
        <w:pStyle w:val="ab"/>
        <w:ind w:firstLineChars="0" w:firstLine="0"/>
        <w:rPr>
          <w:bCs/>
        </w:rPr>
        <w:sectPr w:rsidR="00DF7E7C">
          <w:headerReference w:type="default" r:id="rId39"/>
          <w:pgSz w:w="11906" w:h="16838"/>
          <w:pgMar w:top="1440" w:right="1800" w:bottom="1440" w:left="1800" w:header="851" w:footer="992" w:gutter="0"/>
          <w:cols w:space="720"/>
          <w:docGrid w:type="lines" w:linePitch="312"/>
        </w:sectPr>
      </w:pPr>
    </w:p>
    <w:tbl>
      <w:tblPr>
        <w:tblW w:w="8320" w:type="dxa"/>
        <w:tblCellMar>
          <w:left w:w="0" w:type="dxa"/>
          <w:right w:w="0" w:type="dxa"/>
        </w:tblCellMar>
        <w:tblLook w:val="04A0"/>
      </w:tblPr>
      <w:tblGrid>
        <w:gridCol w:w="1494"/>
        <w:gridCol w:w="6826"/>
      </w:tblGrid>
      <w:tr w:rsidR="00DF7E7C">
        <w:trPr>
          <w:trHeight w:val="624"/>
        </w:trPr>
        <w:tc>
          <w:tcPr>
            <w:tcW w:w="832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lastRenderedPageBreak/>
              <w:t>喀什经济开发区就业稳工车辆租赁费项目绩效评价底稿</w:t>
            </w:r>
          </w:p>
        </w:tc>
      </w:tr>
      <w:tr w:rsidR="00DF7E7C">
        <w:trPr>
          <w:trHeight w:val="993"/>
        </w:trPr>
        <w:tc>
          <w:tcPr>
            <w:tcW w:w="832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867"/>
        </w:trPr>
        <w:tc>
          <w:tcPr>
            <w:tcW w:w="1494"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826"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792"/>
        </w:trPr>
        <w:tc>
          <w:tcPr>
            <w:tcW w:w="1494"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826"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决策依据</w:t>
            </w:r>
          </w:p>
        </w:tc>
      </w:tr>
      <w:tr w:rsidR="00DF7E7C">
        <w:trPr>
          <w:trHeight w:val="1131"/>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项目是否符合经济社会发展规划和部门年度工作计划；是否根据需要制定中长期实施规划；项目调整是否合理</w:t>
            </w:r>
          </w:p>
        </w:tc>
      </w:tr>
      <w:tr w:rsidR="00DF7E7C">
        <w:trPr>
          <w:trHeight w:val="855"/>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905"/>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充分</w:t>
            </w:r>
          </w:p>
        </w:tc>
      </w:tr>
      <w:tr w:rsidR="00DF7E7C">
        <w:trPr>
          <w:trHeight w:val="2917"/>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符合经济社会发展规划和部门年度工作计划；根据需要制定中长期实施规划；项目调整合理得满分；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根据需要未制定中长期实施计划扣1分；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项目调整不合理扣2分；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不符合经济社会发展规划和部门年度工作计划不得分。</w:t>
            </w:r>
          </w:p>
        </w:tc>
      </w:tr>
      <w:tr w:rsidR="00DF7E7C">
        <w:trPr>
          <w:trHeight w:val="1383"/>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《关于印发印发喀什经济开发区管理委员会主要职责机构设置和人员编制规定的通知》（新政办发[2013]106号）、《喀什经济开发区就业稳工补贴暂行办法》。</w:t>
            </w:r>
          </w:p>
        </w:tc>
      </w:tr>
      <w:tr w:rsidR="00DF7E7C">
        <w:trPr>
          <w:trHeight w:val="1081"/>
        </w:trPr>
        <w:tc>
          <w:tcPr>
            <w:tcW w:w="149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417"/>
        </w:trPr>
        <w:tc>
          <w:tcPr>
            <w:tcW w:w="149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该项目符合喀什经济开发区财政局的对负责投资项目工作的要求。</w:t>
            </w:r>
          </w:p>
        </w:tc>
      </w:tr>
      <w:tr w:rsidR="00DF7E7C">
        <w:trPr>
          <w:trHeight w:val="867"/>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8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420" w:type="dxa"/>
        <w:tblCellMar>
          <w:left w:w="0" w:type="dxa"/>
          <w:right w:w="0" w:type="dxa"/>
        </w:tblCellMar>
        <w:tblLook w:val="04A0"/>
      </w:tblPr>
      <w:tblGrid>
        <w:gridCol w:w="1508"/>
        <w:gridCol w:w="6912"/>
      </w:tblGrid>
      <w:tr w:rsidR="00DF7E7C">
        <w:trPr>
          <w:trHeight w:val="624"/>
        </w:trPr>
        <w:tc>
          <w:tcPr>
            <w:tcW w:w="842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894"/>
        </w:trPr>
        <w:tc>
          <w:tcPr>
            <w:tcW w:w="842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781"/>
        </w:trPr>
        <w:tc>
          <w:tcPr>
            <w:tcW w:w="150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91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713"/>
        </w:trPr>
        <w:tc>
          <w:tcPr>
            <w:tcW w:w="150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91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决策程序</w:t>
            </w:r>
          </w:p>
        </w:tc>
      </w:tr>
      <w:tr w:rsidR="00DF7E7C">
        <w:trPr>
          <w:trHeight w:val="1019"/>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项目申报、批复程序是否符合相关管理办法，是否进行了充分的可行性研究；项目调整是否履行相应手续</w:t>
            </w:r>
          </w:p>
        </w:tc>
      </w:tr>
      <w:tr w:rsidR="00DF7E7C">
        <w:trPr>
          <w:trHeight w:val="770"/>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815"/>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规范</w:t>
            </w:r>
          </w:p>
        </w:tc>
      </w:tr>
      <w:tr w:rsidR="00DF7E7C">
        <w:trPr>
          <w:trHeight w:val="2628"/>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 xml:space="preserve">按规定要求履行了立项手续，可行性研究报告或项目实施方案批复等资料，项目调整履行相应手续，得满分；                               </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 xml:space="preserve">按规定要求履行了立项手续，但相关附件资料不齐全，得3分；                                           </w:t>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没有按规定要求履行立项手续，不得分；</w:t>
            </w:r>
          </w:p>
        </w:tc>
      </w:tr>
      <w:tr w:rsidR="00DF7E7C">
        <w:trPr>
          <w:trHeight w:val="1246"/>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《喀什经济开发区就业稳工补贴暂行办法》（喀经开发[2017]4号）文件要求，按北部产业园标准厂房年度用工人数概算，一次性支付市公交公司。由开发区财政局与市公交公司提出补贴方案。</w:t>
            </w:r>
          </w:p>
        </w:tc>
      </w:tr>
      <w:tr w:rsidR="00DF7E7C">
        <w:trPr>
          <w:trHeight w:val="974"/>
        </w:trPr>
        <w:tc>
          <w:tcPr>
            <w:tcW w:w="150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974"/>
        </w:trPr>
        <w:tc>
          <w:tcPr>
            <w:tcW w:w="150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项目没有制定实施方案</w:t>
            </w:r>
          </w:p>
        </w:tc>
      </w:tr>
      <w:tr w:rsidR="00DF7E7C">
        <w:trPr>
          <w:trHeight w:val="781"/>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3</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480" w:type="dxa"/>
        <w:tblCellMar>
          <w:left w:w="0" w:type="dxa"/>
          <w:right w:w="0" w:type="dxa"/>
        </w:tblCellMar>
        <w:tblLook w:val="04A0"/>
      </w:tblPr>
      <w:tblGrid>
        <w:gridCol w:w="1518"/>
        <w:gridCol w:w="6962"/>
      </w:tblGrid>
      <w:tr w:rsidR="00DF7E7C">
        <w:trPr>
          <w:trHeight w:val="624"/>
        </w:trPr>
        <w:tc>
          <w:tcPr>
            <w:tcW w:w="848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81"/>
        </w:trPr>
        <w:tc>
          <w:tcPr>
            <w:tcW w:w="848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83"/>
        </w:trPr>
        <w:tc>
          <w:tcPr>
            <w:tcW w:w="151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96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24"/>
        </w:trPr>
        <w:tc>
          <w:tcPr>
            <w:tcW w:w="151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96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预算管理</w:t>
            </w:r>
          </w:p>
        </w:tc>
      </w:tr>
      <w:tr w:rsidR="00DF7E7C">
        <w:trPr>
          <w:trHeight w:val="897"/>
        </w:trPr>
        <w:tc>
          <w:tcPr>
            <w:tcW w:w="151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预算编制是否细化、准确；预算执行是否与预算编制一致</w:t>
            </w:r>
          </w:p>
        </w:tc>
      </w:tr>
      <w:tr w:rsidR="00DF7E7C">
        <w:trPr>
          <w:trHeight w:val="682"/>
        </w:trPr>
        <w:tc>
          <w:tcPr>
            <w:tcW w:w="151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722"/>
        </w:trPr>
        <w:tc>
          <w:tcPr>
            <w:tcW w:w="151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细化、准确</w:t>
            </w:r>
          </w:p>
        </w:tc>
      </w:tr>
      <w:tr w:rsidR="00DF7E7C">
        <w:trPr>
          <w:trHeight w:val="2283"/>
        </w:trPr>
        <w:tc>
          <w:tcPr>
            <w:tcW w:w="151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预算编制细化、准确；预算执行与预算编制一致得满分。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预算编制不标准，细化程度不足；扣1分；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 xml:space="preserve">预算执行与预算编制存在偏差扣2分；                               </w:t>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未编制预算不得分。</w:t>
            </w:r>
          </w:p>
        </w:tc>
      </w:tr>
      <w:tr w:rsidR="00DF7E7C">
        <w:trPr>
          <w:trHeight w:val="1093"/>
        </w:trPr>
        <w:tc>
          <w:tcPr>
            <w:tcW w:w="151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目标表、监控表、会计凭证</w:t>
            </w:r>
          </w:p>
        </w:tc>
      </w:tr>
      <w:tr w:rsidR="00DF7E7C">
        <w:trPr>
          <w:trHeight w:val="858"/>
        </w:trPr>
        <w:tc>
          <w:tcPr>
            <w:tcW w:w="151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指标评分计算过程及依据：</w:t>
            </w:r>
          </w:p>
        </w:tc>
      </w:tr>
      <w:tr w:rsidR="00DF7E7C">
        <w:trPr>
          <w:trHeight w:val="2426"/>
        </w:trPr>
        <w:tc>
          <w:tcPr>
            <w:tcW w:w="151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该项目财政预算资金900万元，截止绩效评价日，该项目累计支出金额为574.43万元，资金执行率约为63.83%，结转结余325.57万元。</w:t>
            </w:r>
          </w:p>
        </w:tc>
      </w:tr>
      <w:tr w:rsidR="00DF7E7C">
        <w:trPr>
          <w:trHeight w:val="702"/>
        </w:trPr>
        <w:tc>
          <w:tcPr>
            <w:tcW w:w="151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9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3</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260" w:type="dxa"/>
        <w:tblCellMar>
          <w:left w:w="0" w:type="dxa"/>
          <w:right w:w="0" w:type="dxa"/>
        </w:tblCellMar>
        <w:tblLook w:val="04A0"/>
      </w:tblPr>
      <w:tblGrid>
        <w:gridCol w:w="1678"/>
        <w:gridCol w:w="6582"/>
      </w:tblGrid>
      <w:tr w:rsidR="00DF7E7C">
        <w:trPr>
          <w:trHeight w:val="624"/>
        </w:trPr>
        <w:tc>
          <w:tcPr>
            <w:tcW w:w="826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947"/>
        </w:trPr>
        <w:tc>
          <w:tcPr>
            <w:tcW w:w="826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827"/>
        </w:trPr>
        <w:tc>
          <w:tcPr>
            <w:tcW w:w="167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58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755"/>
        </w:trPr>
        <w:tc>
          <w:tcPr>
            <w:tcW w:w="167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58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资金到位</w:t>
            </w:r>
          </w:p>
        </w:tc>
      </w:tr>
      <w:tr w:rsidR="00DF7E7C">
        <w:trPr>
          <w:trHeight w:val="1079"/>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项目申报单位向资金使用单位拨付资金是否足额、及时；自筹资金到位是否足额、及时</w:t>
            </w:r>
          </w:p>
        </w:tc>
      </w:tr>
      <w:tr w:rsidR="00DF7E7C">
        <w:trPr>
          <w:trHeight w:val="815"/>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863"/>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及时</w:t>
            </w:r>
          </w:p>
        </w:tc>
      </w:tr>
      <w:tr w:rsidR="00DF7E7C">
        <w:trPr>
          <w:trHeight w:val="2248"/>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资金到位率100%，得满分；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资金未全额到位的，按照满分乘以到位率计算得分。</w:t>
            </w:r>
          </w:p>
        </w:tc>
      </w:tr>
      <w:tr w:rsidR="00DF7E7C">
        <w:trPr>
          <w:trHeight w:val="1319"/>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财务凭证、资金拨付文件</w:t>
            </w:r>
          </w:p>
        </w:tc>
      </w:tr>
      <w:tr w:rsidR="00DF7E7C">
        <w:trPr>
          <w:trHeight w:val="1031"/>
        </w:trPr>
        <w:tc>
          <w:tcPr>
            <w:tcW w:w="167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398"/>
        </w:trPr>
        <w:tc>
          <w:tcPr>
            <w:tcW w:w="167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资金已全额到位</w:t>
            </w:r>
          </w:p>
        </w:tc>
      </w:tr>
      <w:tr w:rsidR="00DF7E7C">
        <w:trPr>
          <w:trHeight w:val="827"/>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58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320" w:type="dxa"/>
        <w:tblCellMar>
          <w:left w:w="0" w:type="dxa"/>
          <w:right w:w="0" w:type="dxa"/>
        </w:tblCellMar>
        <w:tblLook w:val="04A0"/>
      </w:tblPr>
      <w:tblGrid>
        <w:gridCol w:w="1490"/>
        <w:gridCol w:w="6830"/>
      </w:tblGrid>
      <w:tr w:rsidR="00DF7E7C">
        <w:trPr>
          <w:trHeight w:val="624"/>
        </w:trPr>
        <w:tc>
          <w:tcPr>
            <w:tcW w:w="832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935"/>
        </w:trPr>
        <w:tc>
          <w:tcPr>
            <w:tcW w:w="832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816"/>
        </w:trPr>
        <w:tc>
          <w:tcPr>
            <w:tcW w:w="149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83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745"/>
        </w:trPr>
        <w:tc>
          <w:tcPr>
            <w:tcW w:w="149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83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财务管理</w:t>
            </w:r>
          </w:p>
        </w:tc>
      </w:tr>
      <w:tr w:rsidR="00DF7E7C">
        <w:trPr>
          <w:trHeight w:val="1065"/>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财务制度是否健全、执行是否严格；会计核算是否规范</w:t>
            </w:r>
          </w:p>
        </w:tc>
      </w:tr>
      <w:tr w:rsidR="00DF7E7C">
        <w:trPr>
          <w:trHeight w:val="804"/>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852"/>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合规</w:t>
            </w:r>
          </w:p>
        </w:tc>
      </w:tr>
      <w:tr w:rsidR="00DF7E7C">
        <w:trPr>
          <w:trHeight w:val="2745"/>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 xml:space="preserve">财务制度健全、执行严格；会计核算规范，得满分，                       </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制定会计制度但不健全完整，扣1分；未制定财务制度，扣2分。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未严格执行会计制度，扣2分。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会计核算不规范，扣2分。本项得分扣完为止。</w:t>
            </w:r>
          </w:p>
        </w:tc>
      </w:tr>
      <w:tr w:rsidR="00DF7E7C">
        <w:trPr>
          <w:trHeight w:val="1301"/>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关于修订《喀什经济开发区行政事业单位财务报账管理暂行办法》的通知（喀经开财[2015]149号）关于印发《喀什经济开发区财经工作领导小组议事规则》的通知（喀经开党发[2018]3号）</w:t>
            </w:r>
          </w:p>
        </w:tc>
      </w:tr>
      <w:tr w:rsidR="00DF7E7C">
        <w:trPr>
          <w:trHeight w:val="101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828"/>
        </w:trPr>
        <w:tc>
          <w:tcPr>
            <w:tcW w:w="149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资金使用程序较规范，资金拨付有完整的审批程序和手续，依据合同约定支付设备，资金使用不存在截留、挤占、挪用、虚列支出等情况。</w:t>
            </w:r>
          </w:p>
        </w:tc>
      </w:tr>
      <w:tr w:rsidR="00DF7E7C">
        <w:trPr>
          <w:trHeight w:val="816"/>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本项指标得分</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tbl>
      <w:tblPr>
        <w:tblW w:w="8020" w:type="dxa"/>
        <w:tblCellMar>
          <w:left w:w="0" w:type="dxa"/>
          <w:right w:w="0" w:type="dxa"/>
        </w:tblCellMar>
        <w:tblLook w:val="04A0"/>
      </w:tblPr>
      <w:tblGrid>
        <w:gridCol w:w="1437"/>
        <w:gridCol w:w="6583"/>
      </w:tblGrid>
      <w:tr w:rsidR="00DF7E7C">
        <w:trPr>
          <w:trHeight w:val="624"/>
        </w:trPr>
        <w:tc>
          <w:tcPr>
            <w:tcW w:w="802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822"/>
        </w:trPr>
        <w:tc>
          <w:tcPr>
            <w:tcW w:w="802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718"/>
        </w:trPr>
        <w:tc>
          <w:tcPr>
            <w:tcW w:w="1437"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583"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56"/>
        </w:trPr>
        <w:tc>
          <w:tcPr>
            <w:tcW w:w="1437"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583"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组织结构</w:t>
            </w:r>
          </w:p>
        </w:tc>
      </w:tr>
      <w:tr w:rsidR="00DF7E7C">
        <w:trPr>
          <w:trHeight w:val="937"/>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机构是否健全、分工是否明确</w:t>
            </w:r>
          </w:p>
        </w:tc>
      </w:tr>
      <w:tr w:rsidR="00DF7E7C">
        <w:trPr>
          <w:trHeight w:val="708"/>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4</w:t>
            </w:r>
          </w:p>
        </w:tc>
      </w:tr>
      <w:tr w:rsidR="00DF7E7C">
        <w:trPr>
          <w:trHeight w:val="749"/>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健全</w:t>
            </w:r>
          </w:p>
        </w:tc>
      </w:tr>
      <w:tr w:rsidR="00DF7E7C">
        <w:trPr>
          <w:trHeight w:val="2416"/>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机构设置健全、分工明确，得满分。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机构设置健全、分工不明确，扣1分；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机构设置不健全，分工不明确，扣2分；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未进行机构设置，无明确分工不得分。</w:t>
            </w:r>
          </w:p>
        </w:tc>
      </w:tr>
      <w:tr w:rsidR="00DF7E7C">
        <w:trPr>
          <w:trHeight w:val="1145"/>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《关于印发印发喀什经济开发区管理委员会主要职责机构设置和人员编制规定的通知》（新政办发[2013]106号）。</w:t>
            </w:r>
          </w:p>
        </w:tc>
      </w:tr>
      <w:tr w:rsidR="00DF7E7C">
        <w:trPr>
          <w:trHeight w:val="895"/>
        </w:trPr>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3291"/>
        </w:trPr>
        <w:tc>
          <w:tcPr>
            <w:tcW w:w="143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机构健全、分工明确。项目实施中严格按照暂行办法执行，成立开发区就业稳工领导小组，组长由开发区党工委委员，管委会副主任、深圳市对口支援援疆工作前方指挥部副总指挥袁富勇、开发区党工委委员、党政办主任陈斌，喀什市市委常委阿孜古丽</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肉孜，喀什市副市长、开发区发展改革和经济促进局负责人，招商中心支部书记徐红斌等4名同志担任。成员单位由开发区公共事务局、发促局（企业党委）、财政局、招商中心、喀什市人社局组成。</w:t>
            </w:r>
            <w:r>
              <w:rPr>
                <w:rFonts w:ascii="仿宋_GB2312" w:eastAsia="仿宋_GB2312" w:hAnsi="宋体" w:cs="仿宋_GB2312"/>
                <w:color w:val="000000"/>
                <w:kern w:val="0"/>
                <w:szCs w:val="21"/>
              </w:rPr>
              <w:br/>
              <w:t>领导小组每周召开一次协调会议，分析评估用工需求情况，就业促进政策落实情况，及时发现解决存在的问题和困难，并形成专报报开发区党工委、管委会。</w:t>
            </w:r>
          </w:p>
        </w:tc>
      </w:tr>
      <w:tr w:rsidR="00DF7E7C">
        <w:trPr>
          <w:trHeight w:val="718"/>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r>
    </w:tbl>
    <w:p w:rsidR="00DF7E7C" w:rsidRDefault="00DF7E7C">
      <w:pPr>
        <w:pStyle w:val="aa"/>
        <w:numPr>
          <w:ilvl w:val="255"/>
          <w:numId w:val="0"/>
        </w:numPr>
        <w:rPr>
          <w:rFonts w:ascii="仿宋_GB2312" w:eastAsia="仿宋_GB2312" w:hAnsi="仿宋" w:cs="宋体"/>
          <w:sz w:val="32"/>
          <w:szCs w:val="32"/>
        </w:rPr>
      </w:pPr>
    </w:p>
    <w:tbl>
      <w:tblPr>
        <w:tblW w:w="8300" w:type="dxa"/>
        <w:tblCellMar>
          <w:left w:w="0" w:type="dxa"/>
          <w:right w:w="0" w:type="dxa"/>
        </w:tblCellMar>
        <w:tblLook w:val="04A0"/>
      </w:tblPr>
      <w:tblGrid>
        <w:gridCol w:w="1487"/>
        <w:gridCol w:w="6813"/>
      </w:tblGrid>
      <w:tr w:rsidR="00DF7E7C">
        <w:trPr>
          <w:trHeight w:val="624"/>
        </w:trPr>
        <w:tc>
          <w:tcPr>
            <w:tcW w:w="830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77"/>
        </w:trPr>
        <w:tc>
          <w:tcPr>
            <w:tcW w:w="830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79"/>
        </w:trPr>
        <w:tc>
          <w:tcPr>
            <w:tcW w:w="1487"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813"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20"/>
        </w:trPr>
        <w:tc>
          <w:tcPr>
            <w:tcW w:w="1487"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813"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制度建设</w:t>
            </w:r>
          </w:p>
        </w:tc>
      </w:tr>
      <w:tr w:rsidR="00DF7E7C">
        <w:trPr>
          <w:trHeight w:val="885"/>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是否建立健全的项目管理制度；是否制定科学的实施方案或实施计划</w:t>
            </w:r>
          </w:p>
        </w:tc>
      </w:tr>
      <w:tr w:rsidR="00DF7E7C">
        <w:trPr>
          <w:trHeight w:val="669"/>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708"/>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合理</w:t>
            </w:r>
          </w:p>
        </w:tc>
      </w:tr>
      <w:tr w:rsidR="00DF7E7C">
        <w:trPr>
          <w:trHeight w:val="2281"/>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 xml:space="preserve">建立健全的项目管理制度；制定科学的实施方案或实施计划，得满分。                       </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制定项目管理制度但不健全，制定实施方案或实施计划但内容不完整扣2分；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未制定任何管理制度或无实施方案的扣3分，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未制定任何管理制度，未制定实施方案或实施计划，不得分。</w:t>
            </w:r>
          </w:p>
        </w:tc>
      </w:tr>
      <w:tr w:rsidR="00DF7E7C">
        <w:trPr>
          <w:trHeight w:val="1082"/>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《喀什经济开发区就业稳工补贴暂行办法》、《深圳产业园就业稳工车辆租赁协议》</w:t>
            </w:r>
          </w:p>
        </w:tc>
      </w:tr>
      <w:tr w:rsidR="00DF7E7C">
        <w:trPr>
          <w:trHeight w:val="846"/>
        </w:trPr>
        <w:tc>
          <w:tcPr>
            <w:tcW w:w="148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评价结果</w:t>
            </w: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2141"/>
        </w:trPr>
        <w:tc>
          <w:tcPr>
            <w:tcW w:w="148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喀什经济开发区制定了《喀什经济开发区就业稳工补贴暂行办法》，严格明确了补贴对象范围、工作方式、管理机制，确保该项目资金能够真正发挥其功用。</w:t>
            </w:r>
          </w:p>
        </w:tc>
      </w:tr>
      <w:tr w:rsidR="00DF7E7C">
        <w:trPr>
          <w:trHeight w:val="679"/>
        </w:trPr>
        <w:tc>
          <w:tcPr>
            <w:tcW w:w="148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81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7860" w:type="dxa"/>
        <w:tblCellMar>
          <w:left w:w="0" w:type="dxa"/>
          <w:right w:w="0" w:type="dxa"/>
        </w:tblCellMar>
        <w:tblLook w:val="04A0"/>
      </w:tblPr>
      <w:tblGrid>
        <w:gridCol w:w="1408"/>
        <w:gridCol w:w="6452"/>
      </w:tblGrid>
      <w:tr w:rsidR="00DF7E7C">
        <w:trPr>
          <w:trHeight w:val="624"/>
        </w:trPr>
        <w:tc>
          <w:tcPr>
            <w:tcW w:w="786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82"/>
        </w:trPr>
        <w:tc>
          <w:tcPr>
            <w:tcW w:w="786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85"/>
        </w:trPr>
        <w:tc>
          <w:tcPr>
            <w:tcW w:w="140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Style w:val="font11"/>
                <w:rFonts w:hAnsi="宋体"/>
              </w:rPr>
              <w:t>单位</w:t>
            </w:r>
            <w:r>
              <w:rPr>
                <w:rFonts w:ascii="宋体" w:eastAsia="宋体" w:hAnsi="宋体" w:cs="宋体" w:hint="eastAsia"/>
                <w:b/>
                <w:color w:val="000000"/>
                <w:kern w:val="0"/>
                <w:szCs w:val="21"/>
              </w:rPr>
              <w:t>：</w:t>
            </w:r>
          </w:p>
        </w:tc>
        <w:tc>
          <w:tcPr>
            <w:tcW w:w="645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36"/>
        </w:trPr>
        <w:tc>
          <w:tcPr>
            <w:tcW w:w="1408"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45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过程控制</w:t>
            </w:r>
          </w:p>
        </w:tc>
      </w:tr>
      <w:tr w:rsidR="00DF7E7C">
        <w:trPr>
          <w:trHeight w:val="900"/>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与项目相关的各种法律、法规、制度是否严格执行；项目实施方案或实施计划是否被认真执行；项目实施程序是否科学合理</w:t>
            </w:r>
          </w:p>
        </w:tc>
      </w:tr>
      <w:tr w:rsidR="00DF7E7C">
        <w:trPr>
          <w:trHeight w:val="685"/>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6</w:t>
            </w:r>
          </w:p>
        </w:tc>
      </w:tr>
      <w:tr w:rsidR="00DF7E7C">
        <w:trPr>
          <w:trHeight w:val="724"/>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有效</w:t>
            </w:r>
          </w:p>
        </w:tc>
      </w:tr>
      <w:tr w:rsidR="00DF7E7C">
        <w:trPr>
          <w:trHeight w:val="3777"/>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评价标准</w:t>
            </w: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jc w:val="left"/>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①按照相关标准项目执行公开招投标程序的，得2分，否则不得分；</w:t>
            </w:r>
            <w:r w:rsidRPr="0010693B">
              <w:rPr>
                <w:rFonts w:ascii="仿宋_GB2312" w:eastAsia="仿宋_GB2312" w:hAnsi="宋体" w:cs="仿宋_GB2312" w:hint="eastAsia"/>
                <w:color w:val="000000"/>
                <w:kern w:val="0"/>
                <w:szCs w:val="21"/>
              </w:rPr>
              <w:br/>
              <w:t>②如果分项达不到公开招标要求，但总投资达到公开招投标要求的，执行公开招投标程序的，得2分，否则不得分。</w:t>
            </w:r>
            <w:r w:rsidRPr="0010693B">
              <w:rPr>
                <w:rFonts w:ascii="仿宋_GB2312" w:eastAsia="仿宋_GB2312" w:hAnsi="宋体" w:cs="仿宋_GB2312" w:hint="eastAsia"/>
                <w:color w:val="000000"/>
                <w:kern w:val="0"/>
                <w:szCs w:val="21"/>
              </w:rPr>
              <w:br/>
              <w:t>③未达到公开招标的标准，提供办公会议或其他依据，得2分，否则不得分。                ④项目实施方案或实施计划被认真执行；项目实施程序科学合理，得2分。</w:t>
            </w:r>
            <w:r w:rsidRPr="0010693B">
              <w:rPr>
                <w:rFonts w:ascii="仿宋_GB2312" w:eastAsia="仿宋_GB2312" w:hAnsi="宋体" w:cs="仿宋_GB2312" w:hint="eastAsia"/>
                <w:color w:val="000000"/>
                <w:kern w:val="0"/>
                <w:szCs w:val="21"/>
              </w:rPr>
              <w:br/>
              <w:t>⑤实施方案未能有效执行，实施程不规范，每项不规范各扣1分。</w:t>
            </w:r>
            <w:r w:rsidRPr="0010693B">
              <w:rPr>
                <w:rFonts w:ascii="仿宋_GB2312" w:eastAsia="仿宋_GB2312" w:hAnsi="宋体" w:cs="仿宋_GB2312" w:hint="eastAsia"/>
                <w:color w:val="000000"/>
                <w:kern w:val="0"/>
                <w:szCs w:val="21"/>
              </w:rPr>
              <w:br/>
              <w:t>⑥未按照法律法规制度执行，未按照实施方案内容实施项目，不得分。                     项目完工后，竣工验收、并提交审计部门进行决算审计。</w:t>
            </w:r>
            <w:r w:rsidRPr="0010693B">
              <w:rPr>
                <w:rFonts w:ascii="仿宋_GB2312" w:eastAsia="仿宋_GB2312" w:hAnsi="宋体" w:cs="仿宋_GB2312" w:hint="eastAsia"/>
                <w:color w:val="000000"/>
                <w:kern w:val="0"/>
                <w:szCs w:val="21"/>
              </w:rPr>
              <w:br/>
              <w:t xml:space="preserve">⑦已验收并决算审计，得2分； </w:t>
            </w:r>
            <w:r w:rsidRPr="0010693B">
              <w:rPr>
                <w:rFonts w:ascii="仿宋_GB2312" w:eastAsia="仿宋_GB2312" w:hAnsi="宋体" w:cs="仿宋_GB2312" w:hint="eastAsia"/>
                <w:color w:val="000000"/>
                <w:kern w:val="0"/>
                <w:szCs w:val="21"/>
              </w:rPr>
              <w:br/>
              <w:t>⑧已验收未决算审计，得1分；</w:t>
            </w:r>
            <w:r w:rsidRPr="0010693B">
              <w:rPr>
                <w:rFonts w:ascii="仿宋_GB2312" w:eastAsia="仿宋_GB2312" w:hAnsi="宋体" w:cs="仿宋_GB2312" w:hint="eastAsia"/>
                <w:color w:val="000000"/>
                <w:kern w:val="0"/>
                <w:szCs w:val="21"/>
              </w:rPr>
              <w:br/>
              <w:t>⑨无验收，无审计不得分。</w:t>
            </w:r>
          </w:p>
        </w:tc>
      </w:tr>
      <w:tr w:rsidR="00DF7E7C">
        <w:trPr>
          <w:trHeight w:val="1095"/>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《深圳产业园就业稳工车辆租赁协议》</w:t>
            </w:r>
          </w:p>
        </w:tc>
      </w:tr>
      <w:tr w:rsidR="00DF7E7C">
        <w:trPr>
          <w:trHeight w:val="571"/>
        </w:trPr>
        <w:tc>
          <w:tcPr>
            <w:tcW w:w="140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1585"/>
        </w:trPr>
        <w:tc>
          <w:tcPr>
            <w:tcW w:w="140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该项目未经过公开招投标程序，喀什经济开发区财政局与喀什市公共交通有限责任公司直接签订了《深圳产业园就业稳工车辆租赁协议》，双方按照合同严格执行，采购项目完成后组织验收，并出具验收意见。该项目未制定相关实施方案，来明确行车路线、发车时间、接送频率等相关具体实施步骤。</w:t>
            </w:r>
          </w:p>
        </w:tc>
      </w:tr>
      <w:tr w:rsidR="00DF7E7C">
        <w:trPr>
          <w:trHeight w:val="705"/>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4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0</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233" w:type="dxa"/>
        <w:tblCellMar>
          <w:left w:w="0" w:type="dxa"/>
          <w:right w:w="0" w:type="dxa"/>
        </w:tblCellMar>
        <w:tblLook w:val="04A0"/>
      </w:tblPr>
      <w:tblGrid>
        <w:gridCol w:w="1052"/>
        <w:gridCol w:w="681"/>
        <w:gridCol w:w="6489"/>
        <w:gridCol w:w="11"/>
      </w:tblGrid>
      <w:tr w:rsidR="00DF7E7C">
        <w:trPr>
          <w:trHeight w:val="624"/>
        </w:trPr>
        <w:tc>
          <w:tcPr>
            <w:tcW w:w="8233" w:type="dxa"/>
            <w:gridSpan w:val="4"/>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1216"/>
        </w:trPr>
        <w:tc>
          <w:tcPr>
            <w:tcW w:w="8233" w:type="dxa"/>
            <w:gridSpan w:val="4"/>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1064"/>
        </w:trPr>
        <w:tc>
          <w:tcPr>
            <w:tcW w:w="1733" w:type="dxa"/>
            <w:gridSpan w:val="2"/>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500" w:type="dxa"/>
            <w:gridSpan w:val="2"/>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974"/>
        </w:trPr>
        <w:tc>
          <w:tcPr>
            <w:tcW w:w="1733" w:type="dxa"/>
            <w:gridSpan w:val="2"/>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500" w:type="dxa"/>
            <w:gridSpan w:val="2"/>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数量指标</w:t>
            </w:r>
          </w:p>
        </w:tc>
      </w:tr>
      <w:tr w:rsidR="00DF7E7C">
        <w:trPr>
          <w:trHeight w:val="1406"/>
        </w:trPr>
        <w:tc>
          <w:tcPr>
            <w:tcW w:w="1733"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指标解释</w:t>
            </w: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租赁车辆天数、享受政策乡镇数量、平均每天输送工人人数</w:t>
            </w:r>
          </w:p>
        </w:tc>
      </w:tr>
      <w:tr w:rsidR="00DF7E7C">
        <w:trPr>
          <w:trHeight w:val="1073"/>
        </w:trPr>
        <w:tc>
          <w:tcPr>
            <w:tcW w:w="1733"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1133"/>
        </w:trPr>
        <w:tc>
          <w:tcPr>
            <w:tcW w:w="1733"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312天、11个乡镇、5000人</w:t>
            </w:r>
          </w:p>
        </w:tc>
      </w:tr>
      <w:tr w:rsidR="00DF7E7C">
        <w:trPr>
          <w:trHeight w:val="1819"/>
        </w:trPr>
        <w:tc>
          <w:tcPr>
            <w:tcW w:w="1733"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 xml:space="preserve">租赁天数达到312天，得1分，否则不得分； </w:t>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 xml:space="preserve">享受政策乡镇数量大于等于11个得2分          </w:t>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未达到数量的，按照满分乘以享受数量比率得分；</w:t>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平均每天输送工人人数大于等于5000人得2分，否则不得分；</w:t>
            </w:r>
          </w:p>
        </w:tc>
      </w:tr>
      <w:tr w:rsidR="00DF7E7C">
        <w:trPr>
          <w:trHeight w:val="1052"/>
        </w:trPr>
        <w:tc>
          <w:tcPr>
            <w:tcW w:w="1733"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产业园用车明细表、自评表、</w:t>
            </w:r>
          </w:p>
        </w:tc>
      </w:tr>
      <w:tr w:rsidR="00DF7E7C">
        <w:trPr>
          <w:trHeight w:val="733"/>
        </w:trPr>
        <w:tc>
          <w:tcPr>
            <w:tcW w:w="17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1314"/>
        </w:trPr>
        <w:tc>
          <w:tcPr>
            <w:tcW w:w="173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租赁天数为273天，未达到目标值，其他目标均完成。</w:t>
            </w:r>
          </w:p>
        </w:tc>
      </w:tr>
      <w:tr w:rsidR="00DF7E7C">
        <w:trPr>
          <w:trHeight w:val="566"/>
        </w:trPr>
        <w:tc>
          <w:tcPr>
            <w:tcW w:w="1733"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r>
      <w:tr w:rsidR="00DF7E7C">
        <w:trPr>
          <w:gridAfter w:val="1"/>
          <w:wAfter w:w="11" w:type="dxa"/>
          <w:trHeight w:val="624"/>
        </w:trPr>
        <w:tc>
          <w:tcPr>
            <w:tcW w:w="8222" w:type="dxa"/>
            <w:gridSpan w:val="3"/>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gridAfter w:val="1"/>
          <w:wAfter w:w="11" w:type="dxa"/>
          <w:trHeight w:val="1003"/>
        </w:trPr>
        <w:tc>
          <w:tcPr>
            <w:tcW w:w="8222" w:type="dxa"/>
            <w:gridSpan w:val="3"/>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gridAfter w:val="1"/>
          <w:wAfter w:w="11" w:type="dxa"/>
          <w:trHeight w:val="877"/>
        </w:trPr>
        <w:tc>
          <w:tcPr>
            <w:tcW w:w="105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7170" w:type="dxa"/>
            <w:gridSpan w:val="2"/>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gridAfter w:val="1"/>
          <w:wAfter w:w="11" w:type="dxa"/>
          <w:trHeight w:val="802"/>
        </w:trPr>
        <w:tc>
          <w:tcPr>
            <w:tcW w:w="1052"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7170" w:type="dxa"/>
            <w:gridSpan w:val="2"/>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质量指标</w:t>
            </w:r>
          </w:p>
        </w:tc>
      </w:tr>
      <w:tr w:rsidR="00DF7E7C">
        <w:trPr>
          <w:gridAfter w:val="1"/>
          <w:wAfter w:w="11" w:type="dxa"/>
          <w:trHeight w:val="1152"/>
        </w:trPr>
        <w:tc>
          <w:tcPr>
            <w:tcW w:w="10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公交车接送准点率</w:t>
            </w:r>
          </w:p>
        </w:tc>
      </w:tr>
      <w:tr w:rsidR="00DF7E7C">
        <w:trPr>
          <w:gridAfter w:val="1"/>
          <w:wAfter w:w="11" w:type="dxa"/>
          <w:trHeight w:val="875"/>
        </w:trPr>
        <w:tc>
          <w:tcPr>
            <w:tcW w:w="10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指标权重</w:t>
            </w: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gridAfter w:val="1"/>
          <w:wAfter w:w="11" w:type="dxa"/>
          <w:trHeight w:val="926"/>
        </w:trPr>
        <w:tc>
          <w:tcPr>
            <w:tcW w:w="10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95%</w:t>
            </w:r>
          </w:p>
        </w:tc>
      </w:tr>
      <w:tr w:rsidR="00DF7E7C">
        <w:trPr>
          <w:gridAfter w:val="1"/>
          <w:wAfter w:w="11" w:type="dxa"/>
          <w:trHeight w:val="1222"/>
        </w:trPr>
        <w:tc>
          <w:tcPr>
            <w:tcW w:w="10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准点率</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95%，得满分；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准点率＜100%，</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80%，得3分；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准点率＜80%，得0分</w:t>
            </w:r>
          </w:p>
        </w:tc>
      </w:tr>
      <w:tr w:rsidR="00DF7E7C">
        <w:trPr>
          <w:gridAfter w:val="1"/>
          <w:wAfter w:w="11" w:type="dxa"/>
          <w:trHeight w:val="1403"/>
        </w:trPr>
        <w:tc>
          <w:tcPr>
            <w:tcW w:w="10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产业园用车明细表、自评表</w:t>
            </w:r>
          </w:p>
        </w:tc>
      </w:tr>
      <w:tr w:rsidR="00DF7E7C">
        <w:trPr>
          <w:gridAfter w:val="1"/>
          <w:wAfter w:w="11" w:type="dxa"/>
          <w:trHeight w:val="1101"/>
        </w:trPr>
        <w:tc>
          <w:tcPr>
            <w:tcW w:w="1052"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gridAfter w:val="1"/>
          <w:wAfter w:w="11" w:type="dxa"/>
          <w:trHeight w:val="1312"/>
        </w:trPr>
        <w:tc>
          <w:tcPr>
            <w:tcW w:w="1052"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公交车接送准点率95%。</w:t>
            </w:r>
          </w:p>
        </w:tc>
      </w:tr>
      <w:tr w:rsidR="00DF7E7C">
        <w:trPr>
          <w:gridAfter w:val="1"/>
          <w:wAfter w:w="11" w:type="dxa"/>
          <w:trHeight w:val="888"/>
        </w:trPr>
        <w:tc>
          <w:tcPr>
            <w:tcW w:w="105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7170" w:type="dxa"/>
            <w:gridSpan w:val="2"/>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060" w:type="dxa"/>
        <w:tblCellMar>
          <w:left w:w="0" w:type="dxa"/>
          <w:right w:w="0" w:type="dxa"/>
        </w:tblCellMar>
        <w:tblLook w:val="04A0"/>
      </w:tblPr>
      <w:tblGrid>
        <w:gridCol w:w="1444"/>
        <w:gridCol w:w="6616"/>
      </w:tblGrid>
      <w:tr w:rsidR="00DF7E7C">
        <w:trPr>
          <w:trHeight w:val="624"/>
        </w:trPr>
        <w:tc>
          <w:tcPr>
            <w:tcW w:w="806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80"/>
        </w:trPr>
        <w:tc>
          <w:tcPr>
            <w:tcW w:w="806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81"/>
        </w:trPr>
        <w:tc>
          <w:tcPr>
            <w:tcW w:w="1444"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616"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22"/>
        </w:trPr>
        <w:tc>
          <w:tcPr>
            <w:tcW w:w="1444"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616"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时效指标</w:t>
            </w:r>
          </w:p>
        </w:tc>
      </w:tr>
      <w:tr w:rsidR="00DF7E7C">
        <w:trPr>
          <w:trHeight w:val="888"/>
        </w:trPr>
        <w:tc>
          <w:tcPr>
            <w:tcW w:w="144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指标解释</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批准后且发票已提供最长工作日</w:t>
            </w:r>
          </w:p>
        </w:tc>
      </w:tr>
      <w:tr w:rsidR="00DF7E7C">
        <w:trPr>
          <w:trHeight w:val="671"/>
        </w:trPr>
        <w:tc>
          <w:tcPr>
            <w:tcW w:w="144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710"/>
        </w:trPr>
        <w:tc>
          <w:tcPr>
            <w:tcW w:w="144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设定值3个工作日</w:t>
            </w:r>
          </w:p>
        </w:tc>
      </w:tr>
      <w:tr w:rsidR="00DF7E7C">
        <w:trPr>
          <w:trHeight w:val="2288"/>
        </w:trPr>
        <w:tc>
          <w:tcPr>
            <w:tcW w:w="144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批准后3个工作日内提供发票，得满分；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批准后3个工作日未提供发票，不得分；</w:t>
            </w:r>
          </w:p>
        </w:tc>
      </w:tr>
      <w:tr w:rsidR="00DF7E7C">
        <w:trPr>
          <w:trHeight w:val="1085"/>
        </w:trPr>
        <w:tc>
          <w:tcPr>
            <w:tcW w:w="144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企业提供发票、经济开发区财经工作领导会议纪要</w:t>
            </w:r>
          </w:p>
        </w:tc>
      </w:tr>
      <w:tr w:rsidR="00DF7E7C">
        <w:trPr>
          <w:trHeight w:val="849"/>
        </w:trPr>
        <w:tc>
          <w:tcPr>
            <w:tcW w:w="144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3117"/>
        </w:trPr>
        <w:tc>
          <w:tcPr>
            <w:tcW w:w="144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2018年5月24日通过第二次财经工作领导会议，2018年5月25日提供发票，2018年10月30日通过第五次财经工作领导会议，2018年10月17日提供发票。</w:t>
            </w:r>
          </w:p>
        </w:tc>
      </w:tr>
      <w:tr w:rsidR="00DF7E7C">
        <w:trPr>
          <w:trHeight w:val="681"/>
        </w:trPr>
        <w:tc>
          <w:tcPr>
            <w:tcW w:w="144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tbl>
      <w:tblPr>
        <w:tblW w:w="8020" w:type="dxa"/>
        <w:tblCellMar>
          <w:left w:w="0" w:type="dxa"/>
          <w:right w:w="0" w:type="dxa"/>
        </w:tblCellMar>
        <w:tblLook w:val="04A0"/>
      </w:tblPr>
      <w:tblGrid>
        <w:gridCol w:w="1437"/>
        <w:gridCol w:w="6583"/>
      </w:tblGrid>
      <w:tr w:rsidR="00DF7E7C">
        <w:trPr>
          <w:trHeight w:val="624"/>
        </w:trPr>
        <w:tc>
          <w:tcPr>
            <w:tcW w:w="802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80"/>
        </w:trPr>
        <w:tc>
          <w:tcPr>
            <w:tcW w:w="802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80"/>
        </w:trPr>
        <w:tc>
          <w:tcPr>
            <w:tcW w:w="1437"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Style w:val="font71"/>
                <w:rFonts w:hint="default"/>
              </w:rPr>
              <w:t>实施</w:t>
            </w:r>
            <w:r>
              <w:rPr>
                <w:rStyle w:val="font21"/>
                <w:rFonts w:hAnsi="宋体"/>
              </w:rPr>
              <w:t>单位</w:t>
            </w:r>
            <w:r>
              <w:rPr>
                <w:rStyle w:val="font71"/>
                <w:rFonts w:hint="default"/>
              </w:rPr>
              <w:t>：</w:t>
            </w:r>
          </w:p>
        </w:tc>
        <w:tc>
          <w:tcPr>
            <w:tcW w:w="6583"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20"/>
        </w:trPr>
        <w:tc>
          <w:tcPr>
            <w:tcW w:w="1437"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583"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成本指标</w:t>
            </w:r>
          </w:p>
        </w:tc>
      </w:tr>
      <w:tr w:rsidR="00DF7E7C">
        <w:trPr>
          <w:trHeight w:val="880"/>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lastRenderedPageBreak/>
              <w:t>指标解释</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租赁费标准</w:t>
            </w:r>
          </w:p>
        </w:tc>
      </w:tr>
      <w:tr w:rsidR="00DF7E7C">
        <w:trPr>
          <w:trHeight w:val="660"/>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DF7E7C">
        <w:trPr>
          <w:trHeight w:val="700"/>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250元/天/辆</w:t>
            </w:r>
          </w:p>
        </w:tc>
      </w:tr>
      <w:tr w:rsidR="00DF7E7C">
        <w:trPr>
          <w:trHeight w:val="2300"/>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仿宋-GB2321" w:eastAsia="仿宋-GB2321" w:hAnsi="仿宋-GB2321" w:cs="仿宋-GB2321"/>
                <w:color w:val="000000"/>
                <w:sz w:val="20"/>
                <w:szCs w:val="20"/>
              </w:rPr>
            </w:pPr>
            <w:r>
              <w:rPr>
                <w:rFonts w:ascii="仿宋-GB2321" w:eastAsia="仿宋-GB2321" w:hAnsi="仿宋-GB2321" w:cs="仿宋-GB2321"/>
                <w:color w:val="000000"/>
                <w:kern w:val="0"/>
                <w:sz w:val="20"/>
                <w:szCs w:val="20"/>
              </w:rPr>
              <w:t>①实际租赁补助标准≤设定标准值，得满分；</w:t>
            </w:r>
            <w:r>
              <w:rPr>
                <w:rFonts w:ascii="仿宋-GB2321" w:eastAsia="仿宋-GB2321" w:hAnsi="仿宋-GB2321" w:cs="仿宋-GB2321"/>
                <w:color w:val="000000"/>
                <w:kern w:val="0"/>
                <w:sz w:val="20"/>
                <w:szCs w:val="20"/>
              </w:rPr>
              <w:br/>
              <w:t>②实际租赁补助标准＞设定标准值，不得分；</w:t>
            </w:r>
          </w:p>
        </w:tc>
      </w:tr>
      <w:tr w:rsidR="00DF7E7C">
        <w:trPr>
          <w:trHeight w:val="1080"/>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GB2321" w:eastAsia="仿宋-GB2321" w:hAnsi="仿宋-GB2321" w:cs="仿宋-GB2321"/>
                <w:color w:val="000000"/>
                <w:kern w:val="0"/>
                <w:sz w:val="20"/>
                <w:szCs w:val="20"/>
              </w:rPr>
            </w:pPr>
            <w:r w:rsidRPr="0010693B">
              <w:rPr>
                <w:rFonts w:ascii="仿宋-GB2321" w:eastAsia="仿宋-GB2321" w:hAnsi="仿宋-GB2321" w:cs="仿宋-GB2321" w:hint="eastAsia"/>
                <w:color w:val="000000"/>
                <w:kern w:val="0"/>
                <w:sz w:val="20"/>
                <w:szCs w:val="20"/>
              </w:rPr>
              <w:t>会计凭证、资金拨付文件</w:t>
            </w:r>
          </w:p>
        </w:tc>
      </w:tr>
      <w:tr w:rsidR="00DF7E7C">
        <w:trPr>
          <w:trHeight w:val="840"/>
        </w:trPr>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GB2321" w:eastAsia="仿宋-GB2321" w:hAnsi="仿宋-GB2321" w:cs="仿宋-GB2321"/>
                <w:color w:val="000000"/>
                <w:kern w:val="0"/>
                <w:sz w:val="20"/>
                <w:szCs w:val="20"/>
              </w:rPr>
            </w:pPr>
            <w:r w:rsidRPr="0010693B">
              <w:rPr>
                <w:rFonts w:ascii="仿宋-GB2321" w:eastAsia="仿宋-GB2321" w:hAnsi="仿宋-GB2321" w:cs="仿宋-GB2321"/>
                <w:color w:val="000000"/>
                <w:kern w:val="0"/>
                <w:sz w:val="20"/>
                <w:szCs w:val="20"/>
              </w:rPr>
              <w:t>指标评分计算过程及依据：</w:t>
            </w:r>
          </w:p>
        </w:tc>
      </w:tr>
      <w:tr w:rsidR="00DF7E7C">
        <w:trPr>
          <w:trHeight w:val="3140"/>
        </w:trPr>
        <w:tc>
          <w:tcPr>
            <w:tcW w:w="143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按照250元/天/辆的标准支付</w:t>
            </w:r>
          </w:p>
        </w:tc>
      </w:tr>
      <w:tr w:rsidR="00DF7E7C">
        <w:trPr>
          <w:trHeight w:val="660"/>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260" w:type="dxa"/>
        <w:tblCellMar>
          <w:left w:w="0" w:type="dxa"/>
          <w:right w:w="0" w:type="dxa"/>
        </w:tblCellMar>
        <w:tblLook w:val="04A0"/>
      </w:tblPr>
      <w:tblGrid>
        <w:gridCol w:w="1480"/>
        <w:gridCol w:w="6780"/>
      </w:tblGrid>
      <w:tr w:rsidR="00DF7E7C">
        <w:trPr>
          <w:trHeight w:val="624"/>
        </w:trPr>
        <w:tc>
          <w:tcPr>
            <w:tcW w:w="826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90"/>
        </w:trPr>
        <w:tc>
          <w:tcPr>
            <w:tcW w:w="826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90"/>
        </w:trPr>
        <w:tc>
          <w:tcPr>
            <w:tcW w:w="148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78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30"/>
        </w:trPr>
        <w:tc>
          <w:tcPr>
            <w:tcW w:w="148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lastRenderedPageBreak/>
              <w:t>三级指标名称：</w:t>
            </w:r>
          </w:p>
        </w:tc>
        <w:tc>
          <w:tcPr>
            <w:tcW w:w="678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社会效益指标</w:t>
            </w:r>
          </w:p>
        </w:tc>
      </w:tr>
      <w:tr w:rsidR="00DF7E7C">
        <w:trPr>
          <w:trHeight w:val="900"/>
        </w:trPr>
        <w:tc>
          <w:tcPr>
            <w:tcW w:w="14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稳定就业、产业园企业覆盖率</w:t>
            </w:r>
          </w:p>
        </w:tc>
      </w:tr>
      <w:tr w:rsidR="00DF7E7C">
        <w:trPr>
          <w:trHeight w:val="680"/>
        </w:trPr>
        <w:tc>
          <w:tcPr>
            <w:tcW w:w="14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15</w:t>
            </w:r>
          </w:p>
        </w:tc>
      </w:tr>
      <w:tr w:rsidR="00DF7E7C">
        <w:trPr>
          <w:trHeight w:val="720"/>
        </w:trPr>
        <w:tc>
          <w:tcPr>
            <w:tcW w:w="14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9000人、90%</w:t>
            </w:r>
          </w:p>
        </w:tc>
      </w:tr>
      <w:tr w:rsidR="00DF7E7C">
        <w:trPr>
          <w:trHeight w:val="2319"/>
        </w:trPr>
        <w:tc>
          <w:tcPr>
            <w:tcW w:w="14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解决当地就业人数</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9000人，得10分；否则不得分。</w:t>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覆盖率</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95%，得满分；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覆盖率＜100%，</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80%，得3分；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覆盖率＜80%，得0分。</w:t>
            </w:r>
          </w:p>
        </w:tc>
      </w:tr>
      <w:tr w:rsidR="00DF7E7C">
        <w:trPr>
          <w:trHeight w:val="1100"/>
        </w:trPr>
        <w:tc>
          <w:tcPr>
            <w:tcW w:w="14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产业园用车明细表</w:t>
            </w:r>
          </w:p>
        </w:tc>
      </w:tr>
      <w:tr w:rsidR="00DF7E7C">
        <w:trPr>
          <w:trHeight w:val="860"/>
        </w:trPr>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2280"/>
        </w:trPr>
        <w:tc>
          <w:tcPr>
            <w:tcW w:w="148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帮助深圳产业园解决农民工上下班交通问题，降低了企业和工人直接经济成本，同时也促进本地农民就业，达到为农民增加收入的目的，提高了企业生产积极性，增加了企业用工的稳定性。</w:t>
            </w:r>
          </w:p>
        </w:tc>
      </w:tr>
      <w:tr w:rsidR="00DF7E7C">
        <w:trPr>
          <w:trHeight w:val="690"/>
        </w:trPr>
        <w:tc>
          <w:tcPr>
            <w:tcW w:w="14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78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15</w:t>
            </w:r>
          </w:p>
        </w:tc>
      </w:tr>
    </w:tbl>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p w:rsidR="00DF7E7C" w:rsidRDefault="00DF7E7C">
      <w:pPr>
        <w:pStyle w:val="aa"/>
        <w:numPr>
          <w:ilvl w:val="255"/>
          <w:numId w:val="0"/>
        </w:numPr>
        <w:rPr>
          <w:rFonts w:ascii="仿宋_GB2312" w:eastAsia="仿宋_GB2312" w:hAnsi="仿宋" w:cs="宋体"/>
          <w:sz w:val="32"/>
          <w:szCs w:val="32"/>
        </w:rPr>
      </w:pPr>
    </w:p>
    <w:tbl>
      <w:tblPr>
        <w:tblW w:w="8320" w:type="dxa"/>
        <w:tblCellMar>
          <w:left w:w="0" w:type="dxa"/>
          <w:right w:w="0" w:type="dxa"/>
        </w:tblCellMar>
        <w:tblLook w:val="04A0"/>
      </w:tblPr>
      <w:tblGrid>
        <w:gridCol w:w="1490"/>
        <w:gridCol w:w="6830"/>
      </w:tblGrid>
      <w:tr w:rsidR="00DF7E7C">
        <w:trPr>
          <w:trHeight w:val="624"/>
        </w:trPr>
        <w:tc>
          <w:tcPr>
            <w:tcW w:w="8320" w:type="dxa"/>
            <w:gridSpan w:val="2"/>
            <w:vMerge w:val="restart"/>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喀什经济开发区就业稳工车辆租赁费项目绩效评价底稿</w:t>
            </w:r>
          </w:p>
        </w:tc>
      </w:tr>
      <w:tr w:rsidR="00DF7E7C">
        <w:trPr>
          <w:trHeight w:val="790"/>
        </w:trPr>
        <w:tc>
          <w:tcPr>
            <w:tcW w:w="8320" w:type="dxa"/>
            <w:gridSpan w:val="2"/>
            <w:vMerge/>
            <w:tcBorders>
              <w:top w:val="nil"/>
              <w:left w:val="nil"/>
              <w:bottom w:val="nil"/>
              <w:right w:val="nil"/>
            </w:tcBorders>
            <w:shd w:val="clear" w:color="auto" w:fill="auto"/>
            <w:tcMar>
              <w:top w:w="10" w:type="dxa"/>
              <w:left w:w="10" w:type="dxa"/>
              <w:right w:w="10" w:type="dxa"/>
            </w:tcMar>
            <w:vAlign w:val="center"/>
          </w:tcPr>
          <w:p w:rsidR="00DF7E7C" w:rsidRDefault="00DF7E7C">
            <w:pPr>
              <w:jc w:val="center"/>
              <w:rPr>
                <w:rFonts w:ascii="仿宋_GB2312" w:eastAsia="仿宋_GB2312" w:hAnsi="宋体" w:cs="仿宋_GB2312"/>
                <w:b/>
                <w:color w:val="000000"/>
                <w:sz w:val="30"/>
                <w:szCs w:val="30"/>
              </w:rPr>
            </w:pPr>
          </w:p>
        </w:tc>
      </w:tr>
      <w:tr w:rsidR="00DF7E7C">
        <w:trPr>
          <w:trHeight w:val="690"/>
        </w:trPr>
        <w:tc>
          <w:tcPr>
            <w:tcW w:w="149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lastRenderedPageBreak/>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83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DF7E7C">
        <w:trPr>
          <w:trHeight w:val="630"/>
        </w:trPr>
        <w:tc>
          <w:tcPr>
            <w:tcW w:w="149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830" w:type="dxa"/>
            <w:tcBorders>
              <w:top w:val="nil"/>
              <w:left w:val="nil"/>
              <w:bottom w:val="nil"/>
              <w:right w:val="nil"/>
            </w:tcBorders>
            <w:shd w:val="clear" w:color="auto" w:fill="auto"/>
            <w:tcMar>
              <w:top w:w="10" w:type="dxa"/>
              <w:left w:w="10" w:type="dxa"/>
              <w:right w:w="10" w:type="dxa"/>
            </w:tcMar>
            <w:vAlign w:val="center"/>
          </w:tcPr>
          <w:p w:rsidR="00DF7E7C" w:rsidRDefault="000F691C">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满意度指标</w:t>
            </w:r>
          </w:p>
        </w:tc>
      </w:tr>
      <w:tr w:rsidR="00DF7E7C">
        <w:trPr>
          <w:trHeight w:val="900"/>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 xml:space="preserve">员工对公交车服务满意度 </w:t>
            </w:r>
          </w:p>
        </w:tc>
      </w:tr>
      <w:tr w:rsidR="00DF7E7C">
        <w:trPr>
          <w:trHeight w:val="680"/>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10</w:t>
            </w:r>
          </w:p>
        </w:tc>
      </w:tr>
      <w:tr w:rsidR="00DF7E7C">
        <w:trPr>
          <w:trHeight w:val="720"/>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90%</w:t>
            </w:r>
          </w:p>
        </w:tc>
      </w:tr>
      <w:tr w:rsidR="00DF7E7C">
        <w:trPr>
          <w:trHeight w:val="2319"/>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rsidP="0010693B">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①效益指标达到设定要求得满分；</w:t>
            </w:r>
            <w:r w:rsidRPr="0010693B">
              <w:rPr>
                <w:rFonts w:ascii="仿宋_GB2312" w:eastAsia="仿宋_GB2312" w:hAnsi="宋体" w:cs="仿宋_GB2312" w:hint="eastAsia"/>
                <w:color w:val="000000"/>
                <w:kern w:val="0"/>
                <w:szCs w:val="21"/>
              </w:rPr>
              <w:br/>
              <w:t>②未达到设定要求的，按照满分乘以达到比率得分；</w:t>
            </w:r>
          </w:p>
        </w:tc>
      </w:tr>
      <w:tr w:rsidR="00DF7E7C">
        <w:trPr>
          <w:trHeight w:val="1100"/>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hint="eastAsia"/>
                <w:color w:val="000000"/>
                <w:kern w:val="0"/>
                <w:szCs w:val="21"/>
              </w:rPr>
              <w:t>《2018年喀什经济开发区边境地区（小额贸易企业能力建设）转移支付资金项目调查问卷》27份</w:t>
            </w:r>
          </w:p>
        </w:tc>
      </w:tr>
      <w:tr w:rsidR="00DF7E7C">
        <w:trPr>
          <w:trHeight w:val="86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Pr="0010693B" w:rsidRDefault="000F691C">
            <w:pPr>
              <w:widowControl/>
              <w:textAlignment w:val="center"/>
              <w:rPr>
                <w:rFonts w:ascii="仿宋_GB2312" w:eastAsia="仿宋_GB2312" w:hAnsi="宋体" w:cs="仿宋_GB2312"/>
                <w:color w:val="000000"/>
                <w:kern w:val="0"/>
                <w:szCs w:val="21"/>
              </w:rPr>
            </w:pPr>
            <w:r w:rsidRPr="0010693B">
              <w:rPr>
                <w:rFonts w:ascii="仿宋_GB2312" w:eastAsia="仿宋_GB2312" w:hAnsi="宋体" w:cs="仿宋_GB2312"/>
                <w:color w:val="000000"/>
                <w:kern w:val="0"/>
                <w:szCs w:val="21"/>
              </w:rPr>
              <w:t>指标评分计算过程及依据：</w:t>
            </w:r>
          </w:p>
        </w:tc>
      </w:tr>
      <w:tr w:rsidR="00DF7E7C">
        <w:trPr>
          <w:trHeight w:val="2036"/>
        </w:trPr>
        <w:tc>
          <w:tcPr>
            <w:tcW w:w="149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DF7E7C">
            <w:pPr>
              <w:jc w:val="left"/>
              <w:rPr>
                <w:rFonts w:ascii="宋体" w:eastAsia="宋体" w:hAnsi="宋体" w:cs="宋体"/>
                <w:b/>
                <w:color w:val="000000"/>
                <w:szCs w:val="21"/>
              </w:rPr>
            </w:pP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通过调查问卷，员工的满意度50%。</w:t>
            </w:r>
          </w:p>
        </w:tc>
      </w:tr>
      <w:tr w:rsidR="00DF7E7C">
        <w:trPr>
          <w:trHeight w:val="690"/>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DF7E7C" w:rsidRDefault="000F691C">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DF7E7C" w:rsidRDefault="00DF7E7C">
      <w:pPr>
        <w:pStyle w:val="aa"/>
        <w:numPr>
          <w:ilvl w:val="255"/>
          <w:numId w:val="0"/>
        </w:numPr>
        <w:rPr>
          <w:rFonts w:ascii="仿宋_GB2312" w:eastAsia="仿宋_GB2312" w:hAnsi="仿宋" w:cs="宋体"/>
          <w:sz w:val="32"/>
          <w:szCs w:val="32"/>
        </w:rPr>
      </w:pPr>
    </w:p>
    <w:sectPr w:rsidR="00DF7E7C" w:rsidSect="00DF7E7C">
      <w:footerReference w:type="default" r:id="rId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91C" w:rsidRDefault="000F691C" w:rsidP="00DF7E7C">
      <w:r>
        <w:separator/>
      </w:r>
    </w:p>
  </w:endnote>
  <w:endnote w:type="continuationSeparator" w:id="0">
    <w:p w:rsidR="000F691C" w:rsidRDefault="000F691C" w:rsidP="00DF7E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仿宋-GB2321">
    <w:altName w:val="仿宋"/>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91C" w:rsidRDefault="00156909">
    <w:pPr>
      <w:pStyle w:val="a6"/>
    </w:pPr>
    <w:r>
      <w:pict>
        <v:shapetype id="_x0000_t202" coordsize="21600,21600" o:spt="202" path="m,l,21600r21600,l21600,xe">
          <v:stroke joinstyle="miter"/>
          <v:path gradientshapeok="t" o:connecttype="rect"/>
        </v:shapetype>
        <v:shape id="_x0000_s2051" type="#_x0000_t202" style="position:absolute;margin-left:208pt;margin-top:0;width:2in;height:2in;z-index:251659264;mso-wrap-style:none;mso-position-horizontal:right;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BrfcU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5EGt9xQCAAAVBAAADgAAAAAAAAAB&#10;ACAAAAAfAQAAZHJzL2Uyb0RvYy54bWxQSwUGAAAAAAYABgBZAQAApQUAAAAA&#10;" filled="f" stroked="f" strokeweight=".5pt">
          <v:textbox style="mso-fit-shape-to-text:t" inset="0,0,0,0">
            <w:txbxContent>
              <w:p w:rsidR="000F691C" w:rsidRDefault="00156909">
                <w:pPr>
                  <w:pStyle w:val="a6"/>
                </w:pPr>
                <w:fldSimple w:instr=" PAGE  \* MERGEFORMAT ">
                  <w:r w:rsidR="00F0229F">
                    <w:rPr>
                      <w:noProof/>
                    </w:rPr>
                    <w:t>26</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91C" w:rsidRDefault="00156909">
    <w:pPr>
      <w:jc w:val="center"/>
      <w:rPr>
        <w:rFonts w:ascii="Times New Roman" w:hAnsi="Times New Roman"/>
      </w:rPr>
    </w:pPr>
    <w:r w:rsidRPr="00156909">
      <w:pict>
        <v:shapetype id="_x0000_t202" coordsize="21600,21600" o:spt="202" path="m,l,21600r21600,l21600,xe">
          <v:stroke joinstyle="miter"/>
          <v:path gradientshapeok="t" o:connecttype="rect"/>
        </v:shapetype>
        <v:shape id="_x0000_s2050" type="#_x0000_t202" style="position:absolute;left:0;text-align:left;margin-left:208pt;margin-top:0;width:2in;height:2in;z-index:251660288;mso-wrap-style:none;mso-position-horizontal:right;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bpOhgV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bpOhgVAgAAFQQAAA4AAAAAAAAA&#10;AQAgAAAAHwEAAGRycy9lMm9Eb2MueG1sUEsFBgAAAAAGAAYAWQEAAKYFAAAAAA==&#10;" filled="f" stroked="f" strokeweight=".5pt">
          <v:textbox style="mso-fit-shape-to-text:t" inset="0,0,0,0">
            <w:txbxContent>
              <w:p w:rsidR="000F691C" w:rsidRDefault="000F691C">
                <w:pPr>
                  <w:jc w:val="center"/>
                </w:pPr>
                <w:r>
                  <w:rPr>
                    <w:rFonts w:ascii="Times New Roman" w:hAnsi="Times New Roman" w:hint="eastAsia"/>
                  </w:rPr>
                  <w:t>-</w:t>
                </w:r>
                <w:r w:rsidR="00156909">
                  <w:rPr>
                    <w:rFonts w:ascii="Times New Roman" w:hAnsi="Times New Roman"/>
                  </w:rPr>
                  <w:fldChar w:fldCharType="begin"/>
                </w:r>
                <w:r>
                  <w:rPr>
                    <w:rFonts w:ascii="Times New Roman" w:hAnsi="Times New Roman"/>
                  </w:rPr>
                  <w:instrText>PAGE   \* MERGEFORMAT</w:instrText>
                </w:r>
                <w:r w:rsidR="00156909">
                  <w:rPr>
                    <w:rFonts w:ascii="Times New Roman" w:hAnsi="Times New Roman"/>
                  </w:rPr>
                  <w:fldChar w:fldCharType="separate"/>
                </w:r>
                <w:r w:rsidR="00F0229F" w:rsidRPr="00F0229F">
                  <w:rPr>
                    <w:rFonts w:ascii="Times New Roman" w:hAnsi="Times New Roman"/>
                    <w:noProof/>
                    <w:lang w:val="zh-CN"/>
                  </w:rPr>
                  <w:t>38</w:t>
                </w:r>
                <w:r w:rsidR="00156909">
                  <w:rPr>
                    <w:rFonts w:ascii="Times New Roman" w:hAnsi="Times New Roman"/>
                  </w:rPr>
                  <w:fldChar w:fldCharType="end"/>
                </w:r>
                <w:r>
                  <w:rPr>
                    <w:rFonts w:ascii="Times New Roman" w:hAnsi="Times New Roman" w:hint="eastAsia"/>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91C" w:rsidRDefault="00156909">
    <w:pPr>
      <w:pStyle w:val="a6"/>
    </w:pPr>
    <w:r>
      <w:pict>
        <v:shapetype id="_x0000_t202" coordsize="21600,21600" o:spt="202" path="m,l,21600r21600,l21600,xe">
          <v:stroke joinstyle="miter"/>
          <v:path gradientshapeok="t" o:connecttype="rect"/>
        </v:shapetype>
        <v:shape id="_x0000_s2049" type="#_x0000_t202" style="position:absolute;margin-left:208pt;margin-top:0;width:2in;height:2in;z-index:251658240;mso-wrap-style:none;mso-position-horizontal:right;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filled="f" stroked="f" strokeweight=".5pt">
          <v:textbox style="mso-fit-shape-to-text:t" inset="0,0,0,0">
            <w:txbxContent>
              <w:p w:rsidR="000F691C" w:rsidRDefault="00156909">
                <w:pPr>
                  <w:pStyle w:val="a6"/>
                </w:pPr>
                <w:fldSimple w:instr=" PAGE  \* MERGEFORMAT ">
                  <w:r w:rsidR="00F0229F">
                    <w:rPr>
                      <w:noProof/>
                    </w:rPr>
                    <w:t>53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91C" w:rsidRDefault="000F691C" w:rsidP="00DF7E7C">
      <w:r>
        <w:separator/>
      </w:r>
    </w:p>
  </w:footnote>
  <w:footnote w:type="continuationSeparator" w:id="0">
    <w:p w:rsidR="000F691C" w:rsidRDefault="000F691C" w:rsidP="00DF7E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91C" w:rsidRDefault="000F691C">
    <w:pPr>
      <w:pStyle w:val="a7"/>
      <w:pBdr>
        <w:bottom w:val="single" w:sz="4" w:space="1" w:color="auto"/>
      </w:pBdr>
      <w:tabs>
        <w:tab w:val="clear" w:pos="4153"/>
        <w:tab w:val="clear" w:pos="8306"/>
        <w:tab w:val="center" w:pos="4111"/>
        <w:tab w:val="right" w:pos="8222"/>
      </w:tabs>
      <w:jc w:val="both"/>
      <w:rPr>
        <w:rFonts w:ascii="仿宋_GB2312" w:eastAsia="仿宋_GB231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91C" w:rsidRDefault="000F691C">
    <w:pPr>
      <w:pStyle w:val="a7"/>
      <w:pBdr>
        <w:bottom w:val="none" w:sz="0" w:space="0" w:color="auto"/>
      </w:pBdr>
      <w:jc w:val="both"/>
      <w:rPr>
        <w:rFonts w:ascii="仿宋_GB2312" w:eastAsia="仿宋_GB2312"/>
      </w:rPr>
    </w:pPr>
    <w:r>
      <w:rPr>
        <w:rFonts w:ascii="仿宋_GB2312" w:eastAsia="仿宋_GB2312"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158A31"/>
    <w:multiLevelType w:val="singleLevel"/>
    <w:tmpl w:val="A3158A31"/>
    <w:lvl w:ilvl="0">
      <w:start w:val="6"/>
      <w:numFmt w:val="chineseCounting"/>
      <w:suff w:val="nothing"/>
      <w:lvlText w:val="%1、"/>
      <w:lvlJc w:val="left"/>
      <w:rPr>
        <w:rFonts w:hint="eastAsia"/>
      </w:rPr>
    </w:lvl>
  </w:abstractNum>
  <w:abstractNum w:abstractNumId="1">
    <w:nsid w:val="CC51A06C"/>
    <w:multiLevelType w:val="singleLevel"/>
    <w:tmpl w:val="CC51A06C"/>
    <w:lvl w:ilvl="0">
      <w:start w:val="2"/>
      <w:numFmt w:val="chineseCounting"/>
      <w:suff w:val="nothing"/>
      <w:lvlText w:val="%1、"/>
      <w:lvlJc w:val="left"/>
      <w:rPr>
        <w:rFonts w:hint="eastAsia"/>
      </w:rPr>
    </w:lvl>
  </w:abstractNum>
  <w:abstractNum w:abstractNumId="2">
    <w:nsid w:val="F889A3CC"/>
    <w:multiLevelType w:val="singleLevel"/>
    <w:tmpl w:val="F889A3CC"/>
    <w:lvl w:ilvl="0">
      <w:start w:val="1"/>
      <w:numFmt w:val="decimal"/>
      <w:suff w:val="nothing"/>
      <w:lvlText w:val="（%1）"/>
      <w:lvlJc w:val="left"/>
    </w:lvl>
  </w:abstractNum>
  <w:abstractNum w:abstractNumId="3">
    <w:nsid w:val="06830D9A"/>
    <w:multiLevelType w:val="multilevel"/>
    <w:tmpl w:val="06830D9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1F138185"/>
    <w:multiLevelType w:val="singleLevel"/>
    <w:tmpl w:val="1F138185"/>
    <w:lvl w:ilvl="0">
      <w:start w:val="1"/>
      <w:numFmt w:val="decimal"/>
      <w:suff w:val="space"/>
      <w:lvlText w:val="%1."/>
      <w:lvlJc w:val="left"/>
    </w:lvl>
  </w:abstractNum>
  <w:abstractNum w:abstractNumId="5">
    <w:nsid w:val="4406554C"/>
    <w:multiLevelType w:val="multilevel"/>
    <w:tmpl w:val="4406554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BBB029A"/>
    <w:multiLevelType w:val="multilevel"/>
    <w:tmpl w:val="4BBB029A"/>
    <w:lvl w:ilvl="0">
      <w:start w:val="1"/>
      <w:numFmt w:val="decimal"/>
      <w:pStyle w:val="1"/>
      <w:lvlText w:val="%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497ABDF"/>
    <w:multiLevelType w:val="singleLevel"/>
    <w:tmpl w:val="5497ABDF"/>
    <w:lvl w:ilvl="0">
      <w:start w:val="3"/>
      <w:numFmt w:val="decimal"/>
      <w:suff w:val="space"/>
      <w:lvlText w:val="%1."/>
      <w:lvlJc w:val="left"/>
    </w:lvl>
  </w:abstractNum>
  <w:abstractNum w:abstractNumId="8">
    <w:nsid w:val="59B244D6"/>
    <w:multiLevelType w:val="singleLevel"/>
    <w:tmpl w:val="59B244D6"/>
    <w:lvl w:ilvl="0">
      <w:start w:val="2"/>
      <w:numFmt w:val="decimal"/>
      <w:suff w:val="nothing"/>
      <w:lvlText w:val="（%1）"/>
      <w:lvlJc w:val="left"/>
    </w:lvl>
  </w:abstractNum>
  <w:abstractNum w:abstractNumId="9">
    <w:nsid w:val="6004B469"/>
    <w:multiLevelType w:val="singleLevel"/>
    <w:tmpl w:val="6004B469"/>
    <w:lvl w:ilvl="0">
      <w:start w:val="1"/>
      <w:numFmt w:val="chineseCounting"/>
      <w:suff w:val="nothing"/>
      <w:lvlText w:val="（%1）"/>
      <w:lvlJc w:val="left"/>
      <w:rPr>
        <w:rFonts w:hint="eastAsia"/>
      </w:rPr>
    </w:lvl>
  </w:abstractNum>
  <w:abstractNum w:abstractNumId="10">
    <w:nsid w:val="6EA16E0C"/>
    <w:multiLevelType w:val="multilevel"/>
    <w:tmpl w:val="6EA16E0C"/>
    <w:lvl w:ilvl="0">
      <w:start w:val="1"/>
      <w:numFmt w:val="decimal"/>
      <w:pStyle w:val="2"/>
      <w:lvlText w:val="%1.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10"/>
  </w:num>
  <w:num w:numId="3">
    <w:abstractNumId w:val="3"/>
  </w:num>
  <w:num w:numId="4">
    <w:abstractNumId w:val="2"/>
  </w:num>
  <w:num w:numId="5">
    <w:abstractNumId w:val="8"/>
  </w:num>
  <w:num w:numId="6">
    <w:abstractNumId w:val="1"/>
  </w:num>
  <w:num w:numId="7">
    <w:abstractNumId w:val="9"/>
  </w:num>
  <w:num w:numId="8">
    <w:abstractNumId w:val="0"/>
  </w:num>
  <w:num w:numId="9">
    <w:abstractNumId w:val="5"/>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HorizontalSpacing w:val="105"/>
  <w:drawingGridVerticalSpacing w:val="156"/>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14B7D"/>
    <w:rsid w:val="000475FC"/>
    <w:rsid w:val="000B1CCE"/>
    <w:rsid w:val="000C5082"/>
    <w:rsid w:val="000F691C"/>
    <w:rsid w:val="0010693B"/>
    <w:rsid w:val="00156909"/>
    <w:rsid w:val="00160CDB"/>
    <w:rsid w:val="0021140C"/>
    <w:rsid w:val="00257940"/>
    <w:rsid w:val="00271E15"/>
    <w:rsid w:val="002C1471"/>
    <w:rsid w:val="002F5C69"/>
    <w:rsid w:val="00300C5C"/>
    <w:rsid w:val="003A243D"/>
    <w:rsid w:val="003F5B9B"/>
    <w:rsid w:val="003F5E87"/>
    <w:rsid w:val="00414B7D"/>
    <w:rsid w:val="00427588"/>
    <w:rsid w:val="004446AF"/>
    <w:rsid w:val="0044757B"/>
    <w:rsid w:val="00456D64"/>
    <w:rsid w:val="00491DC0"/>
    <w:rsid w:val="00520F1C"/>
    <w:rsid w:val="00535343"/>
    <w:rsid w:val="0054358D"/>
    <w:rsid w:val="0055540B"/>
    <w:rsid w:val="006264C5"/>
    <w:rsid w:val="006276D2"/>
    <w:rsid w:val="006A0C6F"/>
    <w:rsid w:val="007115C8"/>
    <w:rsid w:val="00722E10"/>
    <w:rsid w:val="00776C05"/>
    <w:rsid w:val="007D58AE"/>
    <w:rsid w:val="0080484E"/>
    <w:rsid w:val="008726A9"/>
    <w:rsid w:val="00873B68"/>
    <w:rsid w:val="00957616"/>
    <w:rsid w:val="0099715E"/>
    <w:rsid w:val="009B213F"/>
    <w:rsid w:val="00A426D9"/>
    <w:rsid w:val="00AA252A"/>
    <w:rsid w:val="00AF7214"/>
    <w:rsid w:val="00B20D12"/>
    <w:rsid w:val="00B219EF"/>
    <w:rsid w:val="00B54402"/>
    <w:rsid w:val="00BE28B4"/>
    <w:rsid w:val="00C17077"/>
    <w:rsid w:val="00C1762E"/>
    <w:rsid w:val="00C553E8"/>
    <w:rsid w:val="00C64B66"/>
    <w:rsid w:val="00DF7E7C"/>
    <w:rsid w:val="00E52AFF"/>
    <w:rsid w:val="00F0229F"/>
    <w:rsid w:val="00F37675"/>
    <w:rsid w:val="00F845E1"/>
    <w:rsid w:val="00F9178B"/>
    <w:rsid w:val="00FA79ED"/>
    <w:rsid w:val="014F2126"/>
    <w:rsid w:val="01F62B9C"/>
    <w:rsid w:val="0287229B"/>
    <w:rsid w:val="044A429C"/>
    <w:rsid w:val="0B0A2A35"/>
    <w:rsid w:val="0CE961C2"/>
    <w:rsid w:val="0FD95892"/>
    <w:rsid w:val="114D0C8F"/>
    <w:rsid w:val="17417128"/>
    <w:rsid w:val="18E635D7"/>
    <w:rsid w:val="191653F1"/>
    <w:rsid w:val="1B4D291F"/>
    <w:rsid w:val="1B5B1F86"/>
    <w:rsid w:val="1F9E27E7"/>
    <w:rsid w:val="208564D4"/>
    <w:rsid w:val="20C1020C"/>
    <w:rsid w:val="21435C71"/>
    <w:rsid w:val="260471AF"/>
    <w:rsid w:val="288736F0"/>
    <w:rsid w:val="290329AA"/>
    <w:rsid w:val="2C48561E"/>
    <w:rsid w:val="2F837BD7"/>
    <w:rsid w:val="30592DBB"/>
    <w:rsid w:val="30D82612"/>
    <w:rsid w:val="31586020"/>
    <w:rsid w:val="328550F7"/>
    <w:rsid w:val="3374344A"/>
    <w:rsid w:val="34C12DAF"/>
    <w:rsid w:val="35787B21"/>
    <w:rsid w:val="36DD504E"/>
    <w:rsid w:val="37DE2191"/>
    <w:rsid w:val="3967208B"/>
    <w:rsid w:val="3993366D"/>
    <w:rsid w:val="3A847C5B"/>
    <w:rsid w:val="3B752C72"/>
    <w:rsid w:val="3C376CD3"/>
    <w:rsid w:val="3C4F53AC"/>
    <w:rsid w:val="3C704F04"/>
    <w:rsid w:val="3F093D4B"/>
    <w:rsid w:val="42652F7D"/>
    <w:rsid w:val="430656BB"/>
    <w:rsid w:val="44556DEC"/>
    <w:rsid w:val="44DF4807"/>
    <w:rsid w:val="46300550"/>
    <w:rsid w:val="485908AA"/>
    <w:rsid w:val="48C54509"/>
    <w:rsid w:val="4D840546"/>
    <w:rsid w:val="515A6C1D"/>
    <w:rsid w:val="522650C2"/>
    <w:rsid w:val="52D21C42"/>
    <w:rsid w:val="53645D82"/>
    <w:rsid w:val="57E60B68"/>
    <w:rsid w:val="58F83833"/>
    <w:rsid w:val="590B4AF5"/>
    <w:rsid w:val="59F76720"/>
    <w:rsid w:val="5A352A6C"/>
    <w:rsid w:val="5A402EAA"/>
    <w:rsid w:val="5DBA0494"/>
    <w:rsid w:val="5EA96226"/>
    <w:rsid w:val="61493C17"/>
    <w:rsid w:val="62E024C0"/>
    <w:rsid w:val="63701B17"/>
    <w:rsid w:val="65611872"/>
    <w:rsid w:val="66A14827"/>
    <w:rsid w:val="683514A0"/>
    <w:rsid w:val="696C1AE6"/>
    <w:rsid w:val="6AF95364"/>
    <w:rsid w:val="6DAE19C8"/>
    <w:rsid w:val="6DFE6573"/>
    <w:rsid w:val="6EAC5BCA"/>
    <w:rsid w:val="6EE30461"/>
    <w:rsid w:val="6F6E6815"/>
    <w:rsid w:val="705742C5"/>
    <w:rsid w:val="70E75037"/>
    <w:rsid w:val="715F78ED"/>
    <w:rsid w:val="72397B72"/>
    <w:rsid w:val="75967AC7"/>
    <w:rsid w:val="762211E3"/>
    <w:rsid w:val="77540432"/>
    <w:rsid w:val="786537E7"/>
    <w:rsid w:val="78D470DF"/>
    <w:rsid w:val="790B6C76"/>
    <w:rsid w:val="7EC140FC"/>
    <w:rsid w:val="7F376B5D"/>
    <w:rsid w:val="7FD6480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semiHidden="0"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F7E7C"/>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rsid w:val="00DF7E7C"/>
    <w:pPr>
      <w:keepNext/>
      <w:keepLines/>
      <w:numPr>
        <w:numId w:val="1"/>
      </w:numPr>
      <w:spacing w:before="340" w:after="330" w:line="578" w:lineRule="auto"/>
      <w:ind w:left="0" w:firstLine="0"/>
      <w:outlineLvl w:val="0"/>
    </w:pPr>
    <w:rPr>
      <w:rFonts w:eastAsia="仿宋"/>
      <w:b/>
      <w:bCs/>
      <w:kern w:val="44"/>
      <w:sz w:val="32"/>
      <w:szCs w:val="44"/>
    </w:rPr>
  </w:style>
  <w:style w:type="paragraph" w:styleId="2">
    <w:name w:val="heading 2"/>
    <w:basedOn w:val="a"/>
    <w:next w:val="a"/>
    <w:link w:val="2Char"/>
    <w:uiPriority w:val="9"/>
    <w:unhideWhenUsed/>
    <w:qFormat/>
    <w:rsid w:val="00DF7E7C"/>
    <w:pPr>
      <w:keepNext/>
      <w:keepLines/>
      <w:numPr>
        <w:numId w:val="2"/>
      </w:numPr>
      <w:spacing w:before="260" w:after="260" w:line="416" w:lineRule="auto"/>
      <w:outlineLvl w:val="1"/>
    </w:pPr>
    <w:rPr>
      <w:rFonts w:asciiTheme="majorHAnsi" w:eastAsia="仿宋" w:hAnsiTheme="majorHAnsi" w:cstheme="majorBidi"/>
      <w:bCs/>
      <w:sz w:val="32"/>
      <w:szCs w:val="32"/>
    </w:rPr>
  </w:style>
  <w:style w:type="paragraph" w:styleId="3">
    <w:name w:val="heading 3"/>
    <w:basedOn w:val="a"/>
    <w:next w:val="a"/>
    <w:uiPriority w:val="9"/>
    <w:unhideWhenUsed/>
    <w:qFormat/>
    <w:rsid w:val="00DF7E7C"/>
    <w:pPr>
      <w:keepNext/>
      <w:widowControl/>
      <w:spacing w:before="240" w:after="60"/>
      <w:jc w:val="left"/>
      <w:outlineLvl w:val="2"/>
    </w:pPr>
    <w:rPr>
      <w:rFonts w:ascii="Cambria" w:eastAsia="宋体" w:hAnsi="Cambria"/>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DF7E7C"/>
    <w:pPr>
      <w:spacing w:after="120"/>
    </w:pPr>
  </w:style>
  <w:style w:type="paragraph" w:styleId="a4">
    <w:name w:val="caption"/>
    <w:basedOn w:val="a"/>
    <w:next w:val="a"/>
    <w:uiPriority w:val="35"/>
    <w:unhideWhenUsed/>
    <w:qFormat/>
    <w:rsid w:val="00DF7E7C"/>
    <w:rPr>
      <w:rFonts w:asciiTheme="majorHAnsi" w:eastAsia="黑体" w:hAnsiTheme="majorHAnsi" w:cstheme="majorBidi"/>
      <w:sz w:val="20"/>
      <w:szCs w:val="20"/>
    </w:rPr>
  </w:style>
  <w:style w:type="paragraph" w:styleId="a5">
    <w:name w:val="annotation text"/>
    <w:basedOn w:val="a"/>
    <w:uiPriority w:val="99"/>
    <w:semiHidden/>
    <w:unhideWhenUsed/>
    <w:qFormat/>
    <w:rsid w:val="00DF7E7C"/>
    <w:pPr>
      <w:jc w:val="left"/>
    </w:pPr>
  </w:style>
  <w:style w:type="paragraph" w:styleId="30">
    <w:name w:val="toc 3"/>
    <w:basedOn w:val="a"/>
    <w:next w:val="a"/>
    <w:uiPriority w:val="39"/>
    <w:semiHidden/>
    <w:unhideWhenUsed/>
    <w:qFormat/>
    <w:rsid w:val="00DF7E7C"/>
    <w:pPr>
      <w:ind w:leftChars="400" w:left="840"/>
    </w:pPr>
  </w:style>
  <w:style w:type="paragraph" w:styleId="a6">
    <w:name w:val="footer"/>
    <w:basedOn w:val="a"/>
    <w:link w:val="Char"/>
    <w:uiPriority w:val="99"/>
    <w:unhideWhenUsed/>
    <w:qFormat/>
    <w:rsid w:val="00DF7E7C"/>
    <w:pPr>
      <w:tabs>
        <w:tab w:val="center" w:pos="4153"/>
        <w:tab w:val="right" w:pos="8306"/>
      </w:tabs>
      <w:snapToGrid w:val="0"/>
      <w:jc w:val="left"/>
    </w:pPr>
    <w:rPr>
      <w:sz w:val="18"/>
      <w:szCs w:val="18"/>
    </w:rPr>
  </w:style>
  <w:style w:type="paragraph" w:styleId="a7">
    <w:name w:val="header"/>
    <w:basedOn w:val="a"/>
    <w:link w:val="Char0"/>
    <w:uiPriority w:val="99"/>
    <w:unhideWhenUsed/>
    <w:qFormat/>
    <w:rsid w:val="00DF7E7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F7E7C"/>
    <w:rPr>
      <w:rFonts w:ascii="Times New Roman" w:eastAsia="宋体" w:hAnsi="Times New Roman" w:cs="Times New Roman"/>
    </w:rPr>
  </w:style>
  <w:style w:type="paragraph" w:styleId="20">
    <w:name w:val="toc 2"/>
    <w:basedOn w:val="a"/>
    <w:next w:val="a"/>
    <w:uiPriority w:val="39"/>
    <w:semiHidden/>
    <w:unhideWhenUsed/>
    <w:qFormat/>
    <w:rsid w:val="00DF7E7C"/>
    <w:pPr>
      <w:ind w:leftChars="200" w:left="420"/>
    </w:pPr>
  </w:style>
  <w:style w:type="table" w:styleId="a8">
    <w:name w:val="Table Grid"/>
    <w:basedOn w:val="a2"/>
    <w:uiPriority w:val="59"/>
    <w:qFormat/>
    <w:rsid w:val="00DF7E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qFormat/>
    <w:rsid w:val="00DF7E7C"/>
    <w:rPr>
      <w:b/>
      <w:bCs/>
    </w:rPr>
  </w:style>
  <w:style w:type="character" w:customStyle="1" w:styleId="Char0">
    <w:name w:val="页眉 Char"/>
    <w:basedOn w:val="a1"/>
    <w:link w:val="a7"/>
    <w:uiPriority w:val="99"/>
    <w:qFormat/>
    <w:rsid w:val="00DF7E7C"/>
    <w:rPr>
      <w:sz w:val="18"/>
      <w:szCs w:val="18"/>
    </w:rPr>
  </w:style>
  <w:style w:type="character" w:customStyle="1" w:styleId="Char">
    <w:name w:val="页脚 Char"/>
    <w:basedOn w:val="a1"/>
    <w:link w:val="a6"/>
    <w:uiPriority w:val="99"/>
    <w:qFormat/>
    <w:rsid w:val="00DF7E7C"/>
    <w:rPr>
      <w:sz w:val="18"/>
      <w:szCs w:val="18"/>
    </w:rPr>
  </w:style>
  <w:style w:type="character" w:customStyle="1" w:styleId="font41">
    <w:name w:val="font41"/>
    <w:basedOn w:val="a1"/>
    <w:qFormat/>
    <w:rsid w:val="00DF7E7C"/>
    <w:rPr>
      <w:rFonts w:ascii="仿宋_GB2312" w:eastAsia="仿宋_GB2312" w:cs="仿宋_GB2312"/>
      <w:color w:val="000000"/>
      <w:sz w:val="24"/>
      <w:szCs w:val="24"/>
      <w:u w:val="none"/>
    </w:rPr>
  </w:style>
  <w:style w:type="character" w:customStyle="1" w:styleId="1Char">
    <w:name w:val="标题 1 Char"/>
    <w:basedOn w:val="a1"/>
    <w:link w:val="1"/>
    <w:uiPriority w:val="9"/>
    <w:qFormat/>
    <w:rsid w:val="00DF7E7C"/>
    <w:rPr>
      <w:rFonts w:eastAsia="仿宋"/>
      <w:b/>
      <w:bCs/>
      <w:kern w:val="44"/>
      <w:sz w:val="32"/>
      <w:szCs w:val="44"/>
    </w:rPr>
  </w:style>
  <w:style w:type="character" w:customStyle="1" w:styleId="2Char">
    <w:name w:val="标题 2 Char"/>
    <w:basedOn w:val="a1"/>
    <w:link w:val="2"/>
    <w:uiPriority w:val="9"/>
    <w:qFormat/>
    <w:rsid w:val="00DF7E7C"/>
    <w:rPr>
      <w:rFonts w:asciiTheme="majorHAnsi" w:eastAsia="仿宋" w:hAnsiTheme="majorHAnsi" w:cstheme="majorBidi"/>
      <w:bCs/>
      <w:sz w:val="32"/>
      <w:szCs w:val="32"/>
    </w:rPr>
  </w:style>
  <w:style w:type="paragraph" w:styleId="aa">
    <w:name w:val="List Paragraph"/>
    <w:basedOn w:val="a"/>
    <w:uiPriority w:val="34"/>
    <w:qFormat/>
    <w:rsid w:val="00DF7E7C"/>
    <w:pPr>
      <w:ind w:firstLineChars="200" w:firstLine="420"/>
    </w:pPr>
  </w:style>
  <w:style w:type="paragraph" w:customStyle="1" w:styleId="WPSOffice1">
    <w:name w:val="WPSOffice手动目录 1"/>
    <w:qFormat/>
    <w:rsid w:val="00DF7E7C"/>
    <w:rPr>
      <w:rFonts w:asciiTheme="minorHAnsi" w:eastAsiaTheme="minorEastAsia" w:hAnsiTheme="minorHAnsi" w:cstheme="minorBidi"/>
    </w:rPr>
  </w:style>
  <w:style w:type="paragraph" w:customStyle="1" w:styleId="WPSOffice2">
    <w:name w:val="WPSOffice手动目录 2"/>
    <w:qFormat/>
    <w:rsid w:val="00DF7E7C"/>
    <w:pPr>
      <w:ind w:leftChars="200" w:left="200"/>
    </w:pPr>
    <w:rPr>
      <w:rFonts w:asciiTheme="minorHAnsi" w:eastAsiaTheme="minorEastAsia" w:hAnsiTheme="minorHAnsi" w:cstheme="minorBidi"/>
    </w:rPr>
  </w:style>
  <w:style w:type="paragraph" w:customStyle="1" w:styleId="WPSOffice3">
    <w:name w:val="WPSOffice手动目录 3"/>
    <w:qFormat/>
    <w:rsid w:val="00DF7E7C"/>
    <w:pPr>
      <w:ind w:leftChars="400" w:left="400"/>
    </w:pPr>
    <w:rPr>
      <w:rFonts w:asciiTheme="minorHAnsi" w:eastAsiaTheme="minorEastAsia" w:hAnsiTheme="minorHAnsi" w:cstheme="minorBidi"/>
    </w:rPr>
  </w:style>
  <w:style w:type="paragraph" w:customStyle="1" w:styleId="31">
    <w:name w:val="闻政标题3"/>
    <w:basedOn w:val="3"/>
    <w:uiPriority w:val="99"/>
    <w:qFormat/>
    <w:rsid w:val="00DF7E7C"/>
    <w:pPr>
      <w:spacing w:before="120" w:line="500" w:lineRule="exact"/>
      <w:outlineLvl w:val="0"/>
    </w:pPr>
    <w:rPr>
      <w:rFonts w:ascii="黑体" w:eastAsia="黑体" w:hAnsi="黑体"/>
      <w:b w:val="0"/>
    </w:rPr>
  </w:style>
  <w:style w:type="paragraph" w:customStyle="1" w:styleId="4">
    <w:name w:val="闻政标题4"/>
    <w:basedOn w:val="2"/>
    <w:uiPriority w:val="99"/>
    <w:qFormat/>
    <w:rsid w:val="00DF7E7C"/>
    <w:pPr>
      <w:spacing w:before="120" w:after="60" w:line="500" w:lineRule="exact"/>
      <w:ind w:firstLineChars="200" w:firstLine="200"/>
      <w:jc w:val="left"/>
    </w:pPr>
    <w:rPr>
      <w:rFonts w:ascii="Times New Roman" w:eastAsia="仿宋_GB2312" w:hAnsi="Times New Roman"/>
      <w:sz w:val="28"/>
    </w:rPr>
  </w:style>
  <w:style w:type="paragraph" w:customStyle="1" w:styleId="ab">
    <w:name w:val="闻政正文"/>
    <w:basedOn w:val="a"/>
    <w:uiPriority w:val="99"/>
    <w:qFormat/>
    <w:rsid w:val="00DF7E7C"/>
    <w:pPr>
      <w:spacing w:line="500" w:lineRule="exact"/>
      <w:ind w:firstLineChars="200" w:firstLine="560"/>
    </w:pPr>
    <w:rPr>
      <w:rFonts w:ascii="Times New Roman" w:eastAsia="仿宋_GB2312" w:hAnsi="Times New Roman"/>
      <w:kern w:val="0"/>
      <w:sz w:val="28"/>
      <w:szCs w:val="28"/>
    </w:rPr>
  </w:style>
  <w:style w:type="paragraph" w:customStyle="1" w:styleId="5">
    <w:name w:val="闻政标题5"/>
    <w:basedOn w:val="a"/>
    <w:uiPriority w:val="99"/>
    <w:qFormat/>
    <w:rsid w:val="00DF7E7C"/>
    <w:pPr>
      <w:spacing w:before="120" w:after="60" w:line="500" w:lineRule="exact"/>
      <w:ind w:firstLineChars="200" w:firstLine="200"/>
    </w:pPr>
    <w:rPr>
      <w:rFonts w:ascii="Times New Roman" w:eastAsia="仿宋_GB2312" w:hAnsi="Times New Roman"/>
      <w:b/>
      <w:kern w:val="0"/>
      <w:sz w:val="28"/>
      <w:szCs w:val="28"/>
    </w:rPr>
  </w:style>
  <w:style w:type="paragraph" w:customStyle="1" w:styleId="ac">
    <w:name w:val="闻政表"/>
    <w:basedOn w:val="a"/>
    <w:uiPriority w:val="99"/>
    <w:qFormat/>
    <w:rsid w:val="00DF7E7C"/>
    <w:pPr>
      <w:spacing w:before="60" w:after="60"/>
      <w:jc w:val="center"/>
    </w:pPr>
    <w:rPr>
      <w:rFonts w:ascii="Times New Roman" w:eastAsia="仿宋_GB2312" w:hAnsi="Times New Roman"/>
      <w:b/>
      <w:kern w:val="0"/>
      <w:sz w:val="24"/>
      <w:szCs w:val="28"/>
    </w:rPr>
  </w:style>
  <w:style w:type="paragraph" w:customStyle="1" w:styleId="11">
    <w:name w:val="列出段落1"/>
    <w:basedOn w:val="a"/>
    <w:uiPriority w:val="99"/>
    <w:qFormat/>
    <w:rsid w:val="00DF7E7C"/>
    <w:pPr>
      <w:ind w:firstLineChars="200" w:firstLine="420"/>
    </w:pPr>
    <w:rPr>
      <w:kern w:val="0"/>
      <w:sz w:val="20"/>
      <w:szCs w:val="20"/>
    </w:rPr>
  </w:style>
  <w:style w:type="character" w:customStyle="1" w:styleId="font51">
    <w:name w:val="font51"/>
    <w:basedOn w:val="a1"/>
    <w:qFormat/>
    <w:rsid w:val="00DF7E7C"/>
    <w:rPr>
      <w:rFonts w:ascii="仿宋_GB2312" w:eastAsia="仿宋_GB2312" w:cs="仿宋_GB2312" w:hint="default"/>
      <w:b/>
      <w:color w:val="000000"/>
      <w:sz w:val="21"/>
      <w:szCs w:val="21"/>
      <w:u w:val="none"/>
    </w:rPr>
  </w:style>
  <w:style w:type="character" w:customStyle="1" w:styleId="font11">
    <w:name w:val="font11"/>
    <w:basedOn w:val="a1"/>
    <w:qFormat/>
    <w:rsid w:val="00DF7E7C"/>
    <w:rPr>
      <w:rFonts w:ascii="仿宋_GB2312" w:eastAsia="仿宋_GB2312" w:cs="仿宋_GB2312" w:hint="default"/>
      <w:b/>
      <w:color w:val="000000"/>
      <w:sz w:val="21"/>
      <w:szCs w:val="21"/>
      <w:u w:val="none"/>
    </w:rPr>
  </w:style>
  <w:style w:type="character" w:customStyle="1" w:styleId="font71">
    <w:name w:val="font71"/>
    <w:basedOn w:val="a1"/>
    <w:qFormat/>
    <w:rsid w:val="00DF7E7C"/>
    <w:rPr>
      <w:rFonts w:ascii="宋体" w:eastAsia="宋体" w:hAnsi="宋体" w:cs="宋体" w:hint="eastAsia"/>
      <w:b/>
      <w:color w:val="000000"/>
      <w:sz w:val="21"/>
      <w:szCs w:val="21"/>
      <w:u w:val="none"/>
    </w:rPr>
  </w:style>
  <w:style w:type="character" w:customStyle="1" w:styleId="font21">
    <w:name w:val="font21"/>
    <w:basedOn w:val="a1"/>
    <w:qFormat/>
    <w:rsid w:val="00DF7E7C"/>
    <w:rPr>
      <w:rFonts w:ascii="仿宋_GB2312" w:eastAsia="仿宋_GB2312" w:cs="仿宋_GB2312" w:hint="default"/>
      <w:b/>
      <w:color w:val="000000"/>
      <w:sz w:val="21"/>
      <w:szCs w:val="21"/>
      <w:u w:val="none"/>
    </w:rPr>
  </w:style>
  <w:style w:type="paragraph" w:styleId="ad">
    <w:name w:val="Balloon Text"/>
    <w:basedOn w:val="a"/>
    <w:link w:val="Char1"/>
    <w:uiPriority w:val="99"/>
    <w:semiHidden/>
    <w:unhideWhenUsed/>
    <w:rsid w:val="000F691C"/>
    <w:rPr>
      <w:sz w:val="18"/>
      <w:szCs w:val="18"/>
    </w:rPr>
  </w:style>
  <w:style w:type="character" w:customStyle="1" w:styleId="Char1">
    <w:name w:val="批注框文本 Char"/>
    <w:basedOn w:val="a1"/>
    <w:link w:val="ad"/>
    <w:uiPriority w:val="99"/>
    <w:semiHidden/>
    <w:rsid w:val="000F691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iki.mbalib.com/wiki/&#229;&#143;&#175;&#233;&#157;&#160;&#230;&#128;&#167;" TargetMode="External"/><Relationship Id="rId18" Type="http://schemas.openxmlformats.org/officeDocument/2006/relationships/image" Target="media/image6.wmf"/><Relationship Id="rId26" Type="http://schemas.openxmlformats.org/officeDocument/2006/relationships/image" Target="media/image14.wmf"/><Relationship Id="rId39"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image" Target="media/image9.wmf"/><Relationship Id="rId34" Type="http://schemas.openxmlformats.org/officeDocument/2006/relationships/image" Target="media/image22.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image" Target="media/image21.png"/><Relationship Id="rId38"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image" Target="media/image17.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2.wmf"/><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4.png"/><Relationship Id="rId10" Type="http://schemas.openxmlformats.org/officeDocument/2006/relationships/footer" Target="footer1.xml"/><Relationship Id="rId19" Type="http://schemas.openxmlformats.org/officeDocument/2006/relationships/image" Target="media/image7.wmf"/><Relationship Id="rId31" Type="http://schemas.openxmlformats.org/officeDocument/2006/relationships/image" Target="media/image19.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png"/></Relationships>
</file>

<file path=word/charts/_rels/chart1.xml.rels><?xml version="1.0" encoding="UTF-8" standalone="yes"?>
<Relationships xmlns="http://schemas.openxmlformats.org/package/2006/relationships"><Relationship Id="rId1" Type="http://schemas.openxmlformats.org/officeDocument/2006/relationships/oleObject" Target="&#22270;&#34920;%20&#22312;%20&#23601;&#19994;&#31283;&#24037;&#36710;&#36742;&#32489;&#25928;&#21518;&#35780;&#20215;&#25253;&#21578;(1).doc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zh-CN"/>
  <c:chart>
    <c:title>
      <c:txPr>
        <a:bodyPr rot="0" spcFirstLastPara="1" vertOverflow="ellipsis" vert="horz" wrap="square" anchor="ctr" anchorCtr="1"/>
        <a:lstStyle/>
        <a:p>
          <a:pPr>
            <a:defRPr lang="zh-CN" sz="1400" b="0" i="0" u="none" strike="noStrike" kern="1200" spc="0" baseline="0">
              <a:solidFill>
                <a:srgbClr val="595959">
                  <a:lumMod val="65000"/>
                  <a:lumOff val="35000"/>
                </a:srgbClr>
              </a:solidFill>
              <a:latin typeface="+mn-lt"/>
              <a:ea typeface="+mn-ea"/>
              <a:cs typeface="+mn-cs"/>
            </a:defRPr>
          </a:pPr>
          <a:endParaRPr lang="zh-CN"/>
        </a:p>
      </c:txPr>
    </c:title>
    <c:plotArea>
      <c:layout>
        <c:manualLayout>
          <c:layoutTarget val="inner"/>
          <c:xMode val="edge"/>
          <c:yMode val="edge"/>
          <c:x val="4.3954104148278918E-2"/>
          <c:y val="0.18721730580137716"/>
          <c:w val="0.7840625394023446"/>
          <c:h val="0.75504424778761103"/>
        </c:manualLayout>
      </c:layout>
      <c:barChart>
        <c:barDir val="col"/>
        <c:grouping val="clustered"/>
        <c:ser>
          <c:idx val="0"/>
          <c:order val="0"/>
          <c:tx>
            <c:strRef>
              <c:f>'[图表 在 就业稳工车辆绩效后评价报告(1).doc1]Sheet1'!$B$3</c:f>
              <c:strCache>
                <c:ptCount val="1"/>
                <c:pt idx="0">
                  <c:v>亚洲区</c:v>
                </c:pt>
              </c:strCache>
            </c:strRef>
          </c:tx>
          <c:spPr>
            <a:solidFill>
              <a:srgbClr val="5B9BD5">
                <a:alpha val="100000"/>
              </a:srgbClr>
            </a:solidFill>
            <a:ln w="3175">
              <a:noFill/>
            </a:ln>
          </c:spPr>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solidFill>
                    <a:latin typeface="+mn-lt"/>
                    <a:ea typeface="+mn-ea"/>
                    <a:cs typeface="+mn-cs"/>
                  </a:defRPr>
                </a:pPr>
                <a:endParaRPr lang="zh-CN"/>
              </a:p>
            </c:txPr>
            <c:dLblPos val="outEnd"/>
            <c:showVal val="1"/>
            <c:extLst>
              <c:ext xmlns:c15="http://schemas.microsoft.com/office/drawing/2012/chart" uri="{CE6537A1-D6FC-4f65-9D91-7224C49458BB}">
                <c15:layout/>
                <c15:showLeaderLines val="1"/>
                <c15:leaderLines/>
              </c:ext>
            </c:extLst>
          </c:dLbls>
          <c:cat>
            <c:strRef>
              <c:f>'[图表 在 就业稳工车辆绩效后评价报告(1).doc1]Sheet1'!$C$2:$K$2</c:f>
              <c:strCache>
                <c:ptCount val="9"/>
                <c:pt idx="0">
                  <c:v>题1</c:v>
                </c:pt>
                <c:pt idx="1">
                  <c:v>题2</c:v>
                </c:pt>
                <c:pt idx="2">
                  <c:v>题3</c:v>
                </c:pt>
                <c:pt idx="3">
                  <c:v>题4</c:v>
                </c:pt>
                <c:pt idx="4">
                  <c:v>题5</c:v>
                </c:pt>
                <c:pt idx="5">
                  <c:v>题6</c:v>
                </c:pt>
                <c:pt idx="6">
                  <c:v>题7</c:v>
                </c:pt>
              </c:strCache>
            </c:strRef>
          </c:cat>
          <c:val>
            <c:numRef>
              <c:f>'[图表 在 就业稳工车辆绩效后评价报告(1).doc1]Sheet1'!$C$3:$K$3</c:f>
              <c:numCache>
                <c:formatCode>General</c:formatCode>
                <c:ptCount val="9"/>
                <c:pt idx="0">
                  <c:v>71.430000000000007</c:v>
                </c:pt>
                <c:pt idx="1">
                  <c:v>96.43</c:v>
                </c:pt>
                <c:pt idx="2">
                  <c:v>81.14</c:v>
                </c:pt>
                <c:pt idx="3">
                  <c:v>78.569999999999993</c:v>
                </c:pt>
                <c:pt idx="4">
                  <c:v>75.010000000000005</c:v>
                </c:pt>
                <c:pt idx="5">
                  <c:v>78.569999999999993</c:v>
                </c:pt>
                <c:pt idx="6">
                  <c:v>100</c:v>
                </c:pt>
              </c:numCache>
            </c:numRef>
          </c:val>
        </c:ser>
        <c:ser>
          <c:idx val="1"/>
          <c:order val="1"/>
          <c:tx>
            <c:strRef>
              <c:f>'[图表 在 就业稳工车辆绩效后评价报告(1).doc1]Sheet1'!#REF!</c:f>
              <c:strCache>
                <c:ptCount val="1"/>
              </c:strCache>
            </c:strRef>
          </c:tx>
          <c:spPr>
            <a:solidFill>
              <a:srgbClr val="ED7D31">
                <a:alpha val="100000"/>
              </a:srgbClr>
            </a:solidFill>
            <a:ln w="3175">
              <a:noFill/>
            </a:ln>
          </c:spPr>
          <c:dLbls>
            <c:delete val="1"/>
          </c:dLbls>
          <c:cat>
            <c:strRef>
              <c:f>'[图表 在 就业稳工车辆绩效后评价报告(1).doc1]Sheet1'!$C$2:$K$2</c:f>
              <c:strCache>
                <c:ptCount val="9"/>
                <c:pt idx="0">
                  <c:v>题1</c:v>
                </c:pt>
                <c:pt idx="1">
                  <c:v>题2</c:v>
                </c:pt>
                <c:pt idx="2">
                  <c:v>题3</c:v>
                </c:pt>
                <c:pt idx="3">
                  <c:v>题4</c:v>
                </c:pt>
                <c:pt idx="4">
                  <c:v>题5</c:v>
                </c:pt>
                <c:pt idx="5">
                  <c:v>题6</c:v>
                </c:pt>
                <c:pt idx="6">
                  <c:v>题7</c:v>
                </c:pt>
              </c:strCache>
            </c:strRef>
          </c:cat>
          <c:val>
            <c:numRef>
              <c:f>'[图表 在 就业稳工车辆绩效后评价报告(1).doc1]Sheet1'!#REF!</c:f>
              <c:numCache>
                <c:formatCode>General</c:formatCode>
                <c:ptCount val="1"/>
                <c:pt idx="0">
                  <c:v>1</c:v>
                </c:pt>
              </c:numCache>
            </c:numRef>
          </c:val>
        </c:ser>
        <c:ser>
          <c:idx val="2"/>
          <c:order val="2"/>
          <c:tx>
            <c:strRef>
              <c:f>'[图表 在 就业稳工车辆绩效后评价报告(1).doc1]Sheet1'!#REF!</c:f>
              <c:strCache>
                <c:ptCount val="1"/>
              </c:strCache>
            </c:strRef>
          </c:tx>
          <c:spPr>
            <a:solidFill>
              <a:srgbClr val="A5A5A5">
                <a:alpha val="100000"/>
              </a:srgbClr>
            </a:solidFill>
            <a:ln w="3175">
              <a:noFill/>
            </a:ln>
          </c:spPr>
          <c:dLbls>
            <c:delete val="1"/>
          </c:dLbls>
          <c:cat>
            <c:strRef>
              <c:f>'[图表 在 就业稳工车辆绩效后评价报告(1).doc1]Sheet1'!$C$2:$K$2</c:f>
              <c:strCache>
                <c:ptCount val="9"/>
                <c:pt idx="0">
                  <c:v>题1</c:v>
                </c:pt>
                <c:pt idx="1">
                  <c:v>题2</c:v>
                </c:pt>
                <c:pt idx="2">
                  <c:v>题3</c:v>
                </c:pt>
                <c:pt idx="3">
                  <c:v>题4</c:v>
                </c:pt>
                <c:pt idx="4">
                  <c:v>题5</c:v>
                </c:pt>
                <c:pt idx="5">
                  <c:v>题6</c:v>
                </c:pt>
                <c:pt idx="6">
                  <c:v>题7</c:v>
                </c:pt>
              </c:strCache>
            </c:strRef>
          </c:cat>
          <c:val>
            <c:numRef>
              <c:f>'[图表 在 就业稳工车辆绩效后评价报告(1).doc1]Sheet1'!#REF!</c:f>
              <c:numCache>
                <c:formatCode>General</c:formatCode>
                <c:ptCount val="1"/>
                <c:pt idx="0">
                  <c:v>1</c:v>
                </c:pt>
              </c:numCache>
            </c:numRef>
          </c:val>
        </c:ser>
        <c:dLbls>
          <c:showVal val="1"/>
        </c:dLbls>
        <c:gapWidth val="219"/>
        <c:overlap val="-27"/>
        <c:axId val="80362880"/>
        <c:axId val="80389248"/>
      </c:barChart>
      <c:catAx>
        <c:axId val="80362880"/>
        <c:scaling>
          <c:orientation val="minMax"/>
        </c:scaling>
        <c:axPos val="b"/>
        <c:majorTickMark val="none"/>
        <c:tickLblPos val="nextTo"/>
        <c:spPr>
          <a:noFill/>
          <a:ln w="9525" cap="flat" cmpd="sng" algn="ctr">
            <a:solidFill>
              <a:srgbClr val="D9D9D9">
                <a:lumMod val="15000"/>
                <a:lumOff val="85000"/>
              </a:srgbClr>
            </a:solidFill>
            <a:prstDash val="solid"/>
            <a:round/>
          </a:ln>
          <a:effectLst/>
        </c:spPr>
        <c:txPr>
          <a:bodyPr rot="-6000000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80389248"/>
        <c:crosses val="autoZero"/>
        <c:auto val="1"/>
        <c:lblAlgn val="ctr"/>
        <c:lblOffset val="100"/>
      </c:catAx>
      <c:valAx>
        <c:axId val="80389248"/>
        <c:scaling>
          <c:orientation val="minMax"/>
        </c:scaling>
        <c:axPos val="l"/>
        <c:majorGridlines>
          <c:spPr>
            <a:ln w="9525" cap="flat" cmpd="sng" algn="ctr">
              <a:solidFill>
                <a:srgbClr val="D9D9D9">
                  <a:lumMod val="15000"/>
                  <a:lumOff val="85000"/>
                </a:srgbClr>
              </a:solidFill>
              <a:prstDash val="solid"/>
              <a:round/>
            </a:ln>
            <a:effectLst/>
          </c:spPr>
        </c:majorGridlines>
        <c:numFmt formatCode="General" sourceLinked="1"/>
        <c:majorTickMark val="none"/>
        <c:tickLblPos val="nextTo"/>
        <c:spPr>
          <a:ln w="3175" cap="flat" cmpd="sng" algn="ctr">
            <a:noFill/>
            <a:prstDash val="solid"/>
            <a:round/>
          </a:ln>
        </c:spPr>
        <c:txPr>
          <a:bodyPr rot="-6000000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80362880"/>
        <c:crosses val="autoZero"/>
        <c:crossBetween val="between"/>
      </c:valAx>
      <c:spPr>
        <a:noFill/>
        <a:ln>
          <a:noFill/>
        </a:ln>
        <a:effectLst/>
      </c:spPr>
    </c:plotArea>
    <c:plotVisOnly val="1"/>
    <c:dispBlanksAs val="gap"/>
  </c:chart>
  <c:spPr>
    <a:solidFill>
      <a:srgbClr val="FFFFFF"/>
    </a:solidFill>
    <a:ln w="9525" cap="flat" cmpd="sng" algn="ctr">
      <a:solidFill>
        <a:srgbClr val="D9D9D9">
          <a:lumMod val="15000"/>
          <a:lumOff val="85000"/>
        </a:srgbClr>
      </a:solidFill>
      <a:prstDash val="solid"/>
      <a:round/>
    </a:ln>
    <a:effectLst/>
  </c:spPr>
  <c:txPr>
    <a:bodyPr wrap="square"/>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6C54A0-0B4B-4EF8-BFFB-7CFAE4E3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61</Pages>
  <Words>4125</Words>
  <Characters>23514</Characters>
  <Application>Microsoft Office Word</Application>
  <DocSecurity>0</DocSecurity>
  <Lines>195</Lines>
  <Paragraphs>55</Paragraphs>
  <ScaleCrop>false</ScaleCrop>
  <Company>Microsoft</Company>
  <LinksUpToDate>false</LinksUpToDate>
  <CharactersWithSpaces>27584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Administrator</cp:lastModifiedBy>
  <cp:revision>21</cp:revision>
  <cp:lastPrinted>2019-12-10T03:57:00Z</cp:lastPrinted>
  <dcterms:created xsi:type="dcterms:W3CDTF">2019-11-07T05:25:00Z</dcterms:created>
  <dcterms:modified xsi:type="dcterms:W3CDTF">2020-03-31T10:14:00Z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